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AD4" w:rsidRDefault="000E7AD4" w:rsidP="000E7AD4">
      <w:pPr>
        <w:pStyle w:val="4"/>
      </w:pPr>
      <w:r>
        <w:t>СОВЕТ ДЕПУТАТОВ ГОРНОБАЛЫКЛЕЙСКОГО СЕЛЬСКОГО ПОСЕЛЕНИЯ ДУБОВСКОГО МУНИЦИПАЛЬНОГО РАЙОНА ВОЛГОГРАДСКОЙ ОБЛАСТИ</w:t>
      </w:r>
    </w:p>
    <w:p w:rsidR="000E7AD4" w:rsidRDefault="000E7AD4" w:rsidP="000E7AD4">
      <w:pPr>
        <w:pStyle w:val="1"/>
      </w:pPr>
    </w:p>
    <w:p w:rsidR="000E7AD4" w:rsidRDefault="000E7AD4" w:rsidP="000E7AD4">
      <w:pPr>
        <w:pStyle w:val="1"/>
      </w:pPr>
    </w:p>
    <w:p w:rsidR="000E7AD4" w:rsidRDefault="000E7AD4" w:rsidP="000E7AD4">
      <w:pPr>
        <w:pStyle w:val="1"/>
      </w:pPr>
      <w:r>
        <w:t xml:space="preserve">ПРОЕКТ - Решение </w:t>
      </w:r>
    </w:p>
    <w:p w:rsidR="000E7AD4" w:rsidRDefault="000E7AD4" w:rsidP="000E7AD4">
      <w:pPr>
        <w:pStyle w:val="1"/>
      </w:pPr>
      <w:r>
        <w:t>от  «20». 04 .2021 г.                                                                  N 11/04</w:t>
      </w:r>
    </w:p>
    <w:p w:rsidR="000E7AD4" w:rsidRDefault="000E7AD4" w:rsidP="000E7AD4">
      <w:pPr>
        <w:pStyle w:val="1"/>
      </w:pPr>
      <w:r>
        <w:t xml:space="preserve">"Об одобрении проекта решения "Об утверждении Правил благоустройства территории </w:t>
      </w:r>
      <w:proofErr w:type="spellStart"/>
      <w:r>
        <w:t>Горнобалыклейского</w:t>
      </w:r>
      <w:proofErr w:type="spellEnd"/>
      <w:r>
        <w:t xml:space="preserve"> сельского поселения"</w:t>
      </w:r>
    </w:p>
    <w:p w:rsidR="000E7AD4" w:rsidRDefault="000E7AD4" w:rsidP="000E7AD4"/>
    <w:p w:rsidR="000E7AD4" w:rsidRDefault="000E7AD4" w:rsidP="000E7AD4">
      <w:r>
        <w:t xml:space="preserve">В соответствии с </w:t>
      </w:r>
      <w:hyperlink r:id="rId5" w:history="1">
        <w:r>
          <w:rPr>
            <w:rStyle w:val="a3"/>
          </w:rPr>
          <w:t>Федеральным законом</w:t>
        </w:r>
      </w:hyperlink>
      <w:r>
        <w:t xml:space="preserve"> от 06 октября 2003 N 131-ФЗ "Об общих принципах организации местного самоуправления в Российской Федерации", Уставом </w:t>
      </w:r>
      <w:proofErr w:type="spellStart"/>
      <w:r>
        <w:t>Горнобалыклейского</w:t>
      </w:r>
      <w:proofErr w:type="spellEnd"/>
      <w:r>
        <w:t xml:space="preserve"> сельского поселения Дубовского  муниципального района Волгоградской области, Совет депутатов </w:t>
      </w:r>
      <w:proofErr w:type="spellStart"/>
      <w:r>
        <w:t>Горнобалыклейского</w:t>
      </w:r>
      <w:proofErr w:type="spellEnd"/>
      <w:r>
        <w:t xml:space="preserve"> сельского поселения </w:t>
      </w:r>
    </w:p>
    <w:p w:rsidR="000E7AD4" w:rsidRDefault="000E7AD4" w:rsidP="000E7AD4">
      <w:r>
        <w:t>решил:</w:t>
      </w:r>
    </w:p>
    <w:p w:rsidR="000E7AD4" w:rsidRDefault="000E7AD4" w:rsidP="000E7AD4">
      <w:r>
        <w:t xml:space="preserve">Отменить решение № 24/10 от 25.10.17 г «Правила благоустройства и озеленения </w:t>
      </w:r>
      <w:proofErr w:type="spellStart"/>
      <w:r>
        <w:t>Горнобалыклейского</w:t>
      </w:r>
      <w:proofErr w:type="spellEnd"/>
      <w:r>
        <w:t xml:space="preserve"> сельского поселения Дубовского муниципального района Волгоградской области» в редакции решения № 34/12 от 04.12.17 г; № 32/14 от 14.11.2018 г; № 15/09 от 27.06.19 г.; № 29/17 от 25.10.19 г.</w:t>
      </w:r>
    </w:p>
    <w:p w:rsidR="000E7AD4" w:rsidRDefault="000E7AD4" w:rsidP="000E7AD4">
      <w:r>
        <w:t xml:space="preserve">1. Одобрить проект решения "Об утверждении Правил благоустройства территории </w:t>
      </w:r>
      <w:proofErr w:type="spellStart"/>
      <w:r>
        <w:t>Горнобалыклейского</w:t>
      </w:r>
      <w:proofErr w:type="spellEnd"/>
      <w:r>
        <w:t xml:space="preserve">  сельского поселения Дубовского муниципального района Волгоградской области", согласно приложению.</w:t>
      </w:r>
    </w:p>
    <w:p w:rsidR="000E7AD4" w:rsidRDefault="000E7AD4" w:rsidP="000E7AD4">
      <w:r>
        <w:t xml:space="preserve">2. Назначить публичные слушания по проекту решения "Об утверждении Правил благоустройства территории </w:t>
      </w:r>
      <w:proofErr w:type="spellStart"/>
      <w:r>
        <w:t>Горнобалыклейского</w:t>
      </w:r>
      <w:proofErr w:type="spellEnd"/>
      <w:r>
        <w:t xml:space="preserve"> сельского поселения Дубовского муниципального района Волгоградской области", на 14 часов 00 минут  «  ».    .2021 года. Провести публичные слушания в здании администрации </w:t>
      </w:r>
      <w:proofErr w:type="spellStart"/>
      <w:r>
        <w:t>Горнобалыклейского</w:t>
      </w:r>
      <w:proofErr w:type="spellEnd"/>
      <w:r>
        <w:t xml:space="preserve"> сельского поселения по адресу: </w:t>
      </w:r>
      <w:proofErr w:type="spellStart"/>
      <w:r>
        <w:t>с</w:t>
      </w:r>
      <w:proofErr w:type="gramStart"/>
      <w:r>
        <w:t>.Г</w:t>
      </w:r>
      <w:proofErr w:type="gramEnd"/>
      <w:r>
        <w:t>орный</w:t>
      </w:r>
      <w:proofErr w:type="spellEnd"/>
      <w:r>
        <w:t xml:space="preserve"> </w:t>
      </w:r>
      <w:proofErr w:type="spellStart"/>
      <w:r>
        <w:t>Балыклей</w:t>
      </w:r>
      <w:proofErr w:type="spellEnd"/>
      <w:r>
        <w:t>, ул. Пушкина 24.</w:t>
      </w:r>
    </w:p>
    <w:p w:rsidR="000E7AD4" w:rsidRDefault="000E7AD4" w:rsidP="000E7AD4">
      <w:r>
        <w:t xml:space="preserve">3. Предложения и рекомендации участников публичных слушаний по проекту решения принимаются до 14 часов 00 минут «  » .    . 2021 года по адресу: </w:t>
      </w:r>
      <w:proofErr w:type="spellStart"/>
      <w:r>
        <w:t>с</w:t>
      </w:r>
      <w:proofErr w:type="gramStart"/>
      <w:r>
        <w:t>.Г</w:t>
      </w:r>
      <w:proofErr w:type="gramEnd"/>
      <w:r>
        <w:t>орный</w:t>
      </w:r>
      <w:proofErr w:type="spellEnd"/>
      <w:r>
        <w:t xml:space="preserve"> </w:t>
      </w:r>
      <w:proofErr w:type="spellStart"/>
      <w:r>
        <w:t>Балыклей</w:t>
      </w:r>
      <w:proofErr w:type="spellEnd"/>
      <w:r>
        <w:t xml:space="preserve"> , ул. Пушкина  24.</w:t>
      </w:r>
    </w:p>
    <w:p w:rsidR="000E7AD4" w:rsidRDefault="000E7AD4" w:rsidP="000E7AD4">
      <w:r>
        <w:t xml:space="preserve">Назначить ответственным лицом по сбору предложений и замечаний по проекту решения "Об утверждении Правил благоустройства территории </w:t>
      </w:r>
      <w:proofErr w:type="spellStart"/>
      <w:r>
        <w:t>Горнобалыклейского</w:t>
      </w:r>
      <w:proofErr w:type="spellEnd"/>
      <w:r>
        <w:t xml:space="preserve"> сельского поселения Дубовского муниципального района Волгоградской области", ведущего специалиста администрации </w:t>
      </w:r>
      <w:proofErr w:type="spellStart"/>
      <w:r>
        <w:t>Горнобалыклейского</w:t>
      </w:r>
      <w:proofErr w:type="spellEnd"/>
      <w:r>
        <w:t xml:space="preserve"> сельского поселения.</w:t>
      </w:r>
    </w:p>
    <w:p w:rsidR="000E7AD4" w:rsidRDefault="000E7AD4" w:rsidP="000E7AD4">
      <w:pPr>
        <w:pStyle w:val="a4"/>
        <w:ind w:left="698"/>
      </w:pPr>
      <w:r>
        <w:t>4. Настоящее решение подлежит обнародованию.</w:t>
      </w:r>
    </w:p>
    <w:p w:rsidR="000E7AD4" w:rsidRDefault="000E7AD4" w:rsidP="000E7AD4"/>
    <w:p w:rsidR="000E7AD4" w:rsidRDefault="000E7AD4" w:rsidP="000E7AD4">
      <w:r>
        <w:t xml:space="preserve">Глава </w:t>
      </w:r>
      <w:proofErr w:type="spellStart"/>
      <w:r>
        <w:t>Горнобалыклейского</w:t>
      </w:r>
      <w:proofErr w:type="spellEnd"/>
    </w:p>
    <w:p w:rsidR="000E7AD4" w:rsidRDefault="000E7AD4" w:rsidP="000E7AD4"/>
    <w:p w:rsidR="000E7AD4" w:rsidRDefault="000E7AD4" w:rsidP="000E7AD4">
      <w:r>
        <w:t xml:space="preserve">сельского поселения                                          </w:t>
      </w:r>
      <w:proofErr w:type="spellStart"/>
      <w:r>
        <w:t>С.Н.Соловьев</w:t>
      </w:r>
      <w:proofErr w:type="spellEnd"/>
      <w:r>
        <w:t>.</w:t>
      </w:r>
    </w:p>
    <w:p w:rsidR="000E7AD4" w:rsidRDefault="000E7AD4" w:rsidP="000E7AD4"/>
    <w:p w:rsidR="000E7AD4" w:rsidRDefault="000E7AD4" w:rsidP="000E7AD4"/>
    <w:p w:rsidR="000E7AD4" w:rsidRDefault="000E7AD4" w:rsidP="000E7AD4"/>
    <w:p w:rsidR="000E7AD4" w:rsidRDefault="000E7AD4" w:rsidP="000E7AD4"/>
    <w:p w:rsidR="000E7AD4" w:rsidRDefault="000E7AD4" w:rsidP="000E7AD4"/>
    <w:p w:rsidR="000E7AD4" w:rsidRDefault="000E7AD4" w:rsidP="000E7AD4">
      <w:pPr>
        <w:jc w:val="center"/>
      </w:pPr>
    </w:p>
    <w:p w:rsidR="000E7AD4" w:rsidRDefault="000E7AD4" w:rsidP="000E7AD4">
      <w:pPr>
        <w:jc w:val="center"/>
      </w:pPr>
    </w:p>
    <w:p w:rsidR="000E7AD4" w:rsidRDefault="000E7AD4" w:rsidP="000E7AD4">
      <w:pPr>
        <w:jc w:val="center"/>
      </w:pPr>
    </w:p>
    <w:p w:rsidR="000E7AD4" w:rsidRDefault="000E7AD4" w:rsidP="000E7AD4">
      <w:pPr>
        <w:jc w:val="center"/>
      </w:pPr>
    </w:p>
    <w:p w:rsidR="000E7AD4" w:rsidRDefault="000E7AD4" w:rsidP="000E7AD4">
      <w:pPr>
        <w:jc w:val="center"/>
      </w:pPr>
    </w:p>
    <w:p w:rsidR="000E7AD4" w:rsidRDefault="000E7AD4" w:rsidP="000E7AD4"/>
    <w:p w:rsidR="000E7AD4" w:rsidRDefault="000E7AD4" w:rsidP="000E7AD4">
      <w:pPr>
        <w:jc w:val="right"/>
      </w:pPr>
      <w:r>
        <w:lastRenderedPageBreak/>
        <w:t>Приложение к решению Совета депутатов</w:t>
      </w:r>
    </w:p>
    <w:p w:rsidR="000E7AD4" w:rsidRDefault="000E7AD4" w:rsidP="000E7AD4">
      <w:pPr>
        <w:jc w:val="right"/>
      </w:pPr>
      <w:proofErr w:type="spellStart"/>
      <w:r>
        <w:t>Горнобалыклейского</w:t>
      </w:r>
      <w:proofErr w:type="spellEnd"/>
      <w:r>
        <w:t xml:space="preserve"> сельского поселения </w:t>
      </w:r>
    </w:p>
    <w:p w:rsidR="000E7AD4" w:rsidRDefault="000E7AD4" w:rsidP="000E7AD4">
      <w:pPr>
        <w:jc w:val="right"/>
      </w:pPr>
      <w:r>
        <w:t>о</w:t>
      </w:r>
      <w:r w:rsidRPr="00145BF9">
        <w:t>т</w:t>
      </w:r>
      <w:r>
        <w:t xml:space="preserve"> «20  ».    04  .2021 г N 11/04</w:t>
      </w:r>
    </w:p>
    <w:p w:rsidR="000E7AD4" w:rsidRDefault="000E7AD4" w:rsidP="000E7AD4"/>
    <w:p w:rsidR="000E7AD4" w:rsidRDefault="000E7AD4" w:rsidP="000E7AD4"/>
    <w:p w:rsidR="000E7AD4" w:rsidRDefault="000E7AD4" w:rsidP="000E7AD4">
      <w:pPr>
        <w:ind w:firstLine="698"/>
        <w:jc w:val="center"/>
      </w:pPr>
      <w:r>
        <w:t>ПРАВИЛА</w:t>
      </w:r>
    </w:p>
    <w:p w:rsidR="000E7AD4" w:rsidRDefault="000E7AD4" w:rsidP="000E7AD4">
      <w:pPr>
        <w:ind w:firstLine="978"/>
        <w:jc w:val="center"/>
      </w:pPr>
      <w:r>
        <w:t xml:space="preserve">благоустройства территории </w:t>
      </w:r>
      <w:proofErr w:type="spellStart"/>
      <w:r>
        <w:t>Горнобалыклейского</w:t>
      </w:r>
      <w:proofErr w:type="spellEnd"/>
      <w:r>
        <w:t xml:space="preserve"> сельского поселения Дубовского муниципального района Волгоградской области</w:t>
      </w:r>
    </w:p>
    <w:p w:rsidR="000E7AD4" w:rsidRDefault="000E7AD4" w:rsidP="000E7AD4"/>
    <w:p w:rsidR="000E7AD4" w:rsidRDefault="000E7AD4" w:rsidP="000E7AD4">
      <w:pPr>
        <w:ind w:firstLine="698"/>
        <w:jc w:val="center"/>
      </w:pPr>
      <w:r>
        <w:t>1. Общие положения</w:t>
      </w:r>
    </w:p>
    <w:p w:rsidR="000E7AD4" w:rsidRDefault="000E7AD4" w:rsidP="000E7AD4">
      <w:r>
        <w:t>1.1. </w:t>
      </w:r>
      <w:proofErr w:type="gramStart"/>
      <w:r>
        <w:t xml:space="preserve">Правила благоустройства территории </w:t>
      </w:r>
      <w:proofErr w:type="spellStart"/>
      <w:r>
        <w:t>Горнобалыклейского</w:t>
      </w:r>
      <w:proofErr w:type="spellEnd"/>
      <w:r>
        <w:t xml:space="preserve"> сельского поселения Дубовского муниципального района Волгоградской области (далее по тексту - Правила) разработаны на основании </w:t>
      </w:r>
      <w:hyperlink r:id="rId6" w:history="1">
        <w:r>
          <w:rPr>
            <w:rStyle w:val="a3"/>
          </w:rPr>
          <w:t>статьи 45.1</w:t>
        </w:r>
      </w:hyperlink>
      <w:r>
        <w:t xml:space="preserve"> Федерального закона от 06.10.2003 N 131-ФЗ "Об общих принципах организации местного самоуправления в Российской Федерации", </w:t>
      </w:r>
      <w:hyperlink r:id="rId7" w:history="1">
        <w:r>
          <w:rPr>
            <w:rStyle w:val="a3"/>
          </w:rPr>
          <w:t>Закона</w:t>
        </w:r>
      </w:hyperlink>
      <w:r>
        <w:t xml:space="preserve"> Волгоградской области от 10.07.2018 N 83-ОД "О порядке определения органами местного самоуправления границ прилегающих территорий".</w:t>
      </w:r>
      <w:proofErr w:type="gramEnd"/>
    </w:p>
    <w:p w:rsidR="000E7AD4" w:rsidRDefault="000E7AD4" w:rsidP="000E7AD4">
      <w:r>
        <w:t>1.2. Правила приняты в целях обеспечения прав граждан на благоприятную среду обитания, создание здоровых и культурных условий жизни и досуга населения.</w:t>
      </w:r>
    </w:p>
    <w:p w:rsidR="000E7AD4" w:rsidRDefault="000E7AD4" w:rsidP="000E7AD4">
      <w:r>
        <w:t xml:space="preserve">1.3. Методическое обеспечение и координация работ по уборке и санитарному содержанию территорий, по поддержанию чистоты и порядка возложены на администрацию </w:t>
      </w:r>
      <w:proofErr w:type="spellStart"/>
      <w:r>
        <w:t>Горнобалыклейского</w:t>
      </w:r>
      <w:proofErr w:type="spellEnd"/>
      <w:r>
        <w:t xml:space="preserve"> сельского поселения (далее - администрация поселения).</w:t>
      </w:r>
    </w:p>
    <w:p w:rsidR="000E7AD4" w:rsidRDefault="000E7AD4" w:rsidP="000E7AD4">
      <w:r>
        <w:t>1.4. Организация работ по уборке, санитарной очистке и благоустройству земельных участков возлагается на собственников и пользователей земельных участков.</w:t>
      </w:r>
    </w:p>
    <w:p w:rsidR="000E7AD4" w:rsidRDefault="000E7AD4" w:rsidP="000E7AD4"/>
    <w:p w:rsidR="000E7AD4" w:rsidRDefault="000E7AD4" w:rsidP="000E7AD4">
      <w:pPr>
        <w:jc w:val="center"/>
      </w:pPr>
      <w:r>
        <w:t>2. Содержание территорий общего пользования и порядок пользования такими территориями</w:t>
      </w:r>
    </w:p>
    <w:p w:rsidR="000E7AD4" w:rsidRDefault="000E7AD4" w:rsidP="000E7AD4">
      <w:r>
        <w:t>2.1. К территориям общего пользования относятся площади, улицы, проезды, автодороги, парки, водные объекты, набережные и другие объекты. Ими могут свободно пользоваться любые лица.</w:t>
      </w:r>
    </w:p>
    <w:p w:rsidR="000E7AD4" w:rsidRDefault="000E7AD4" w:rsidP="000E7AD4">
      <w:r>
        <w:t xml:space="preserve">Содержание и уборка территорий общего пользования в соответствии с настоящими правилами осуществляется уполномоченными лицами. Администрацией поселения осуществляется </w:t>
      </w:r>
      <w:proofErr w:type="gramStart"/>
      <w:r>
        <w:t>контроль за</w:t>
      </w:r>
      <w:proofErr w:type="gramEnd"/>
      <w:r>
        <w:t xml:space="preserve"> соблюдением правил благоустройства и организации благоустройства территории </w:t>
      </w:r>
      <w:proofErr w:type="spellStart"/>
      <w:r>
        <w:t>Горнобалыклейского</w:t>
      </w:r>
      <w:proofErr w:type="spellEnd"/>
      <w:r>
        <w:t xml:space="preserve"> сельского поселения в соответствии с принятыми правилами.</w:t>
      </w:r>
    </w:p>
    <w:p w:rsidR="000E7AD4" w:rsidRDefault="000E7AD4" w:rsidP="000E7AD4">
      <w:r>
        <w:t>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0E7AD4" w:rsidRDefault="000E7AD4" w:rsidP="000E7AD4">
      <w:r>
        <w:t>2.2. На территориях общего пользования и на земельных участках в их границах допускается размещение:</w:t>
      </w:r>
    </w:p>
    <w:p w:rsidR="000E7AD4" w:rsidRDefault="000E7AD4" w:rsidP="000E7AD4">
      <w:r>
        <w:t>- Сооружений и элементов, применяемых для обустройства улично-дорожной сети.</w:t>
      </w:r>
    </w:p>
    <w:p w:rsidR="000E7AD4" w:rsidRDefault="000E7AD4" w:rsidP="000E7AD4">
      <w:proofErr w:type="gramStart"/>
      <w:r>
        <w:t>-      Опор наружного освещения, остановок и остановочных павильонов общественного транспорта (в том числе с объектами торговли, размещаемыми в</w:t>
      </w:r>
      <w:proofErr w:type="gramEnd"/>
    </w:p>
    <w:p w:rsidR="000E7AD4" w:rsidRDefault="000E7AD4" w:rsidP="000E7AD4">
      <w:proofErr w:type="gramStart"/>
      <w:r>
        <w:t>соответствии со схемой размещения нестационарных торговых объектов, разворотных и отстойных площадок конечных станций общественного (маршрутного) транспорта, диспетчерских пунктов и других подобных объектов.</w:t>
      </w:r>
      <w:proofErr w:type="gramEnd"/>
    </w:p>
    <w:p w:rsidR="000E7AD4" w:rsidRDefault="000E7AD4" w:rsidP="000E7AD4">
      <w:r>
        <w:t>- Озеленения, свет</w:t>
      </w:r>
      <w:proofErr w:type="gramStart"/>
      <w:r>
        <w:t>о-</w:t>
      </w:r>
      <w:proofErr w:type="gramEnd"/>
      <w:r>
        <w:t xml:space="preserve"> и </w:t>
      </w:r>
      <w:proofErr w:type="spellStart"/>
      <w:r>
        <w:t>шумозащитных</w:t>
      </w:r>
      <w:proofErr w:type="spellEnd"/>
      <w:r>
        <w:t xml:space="preserve"> устройств (искусственных либо в виде защитных насаждений), малых форм, памятников, детских и спортивных площадок.</w:t>
      </w:r>
    </w:p>
    <w:p w:rsidR="000E7AD4" w:rsidRDefault="000E7AD4" w:rsidP="000E7AD4">
      <w:r>
        <w:t>- Магистральных инженерных коммуникаций различного назначения и методов прокладки.</w:t>
      </w:r>
    </w:p>
    <w:p w:rsidR="000E7AD4" w:rsidRDefault="000E7AD4" w:rsidP="000E7AD4">
      <w:r>
        <w:t>- Рекламных конструкций, объектов наружной информации. Размещение указанных объектов производится в соответствии со схемой размещения рекламных конструкций.</w:t>
      </w:r>
    </w:p>
    <w:p w:rsidR="000E7AD4" w:rsidRDefault="000E7AD4" w:rsidP="000E7AD4">
      <w:r>
        <w:lastRenderedPageBreak/>
        <w:t>- Нестационарных объектов в соответствии со схемой размещения нестационарных торговых объектов.</w:t>
      </w:r>
    </w:p>
    <w:p w:rsidR="000E7AD4" w:rsidRDefault="000E7AD4" w:rsidP="000E7AD4">
      <w:r>
        <w:t>2.3. При использовании земельных участков, расположенных в границах территорий общего пользования, должен обеспечиваться беспрепятственный доступ эксплуатирующих организаций (ремонтных служб) к сетям инженерно-технического обеспечения для их обслуживания, ремонта, а также реконструкции и ремонта.</w:t>
      </w:r>
    </w:p>
    <w:p w:rsidR="000E7AD4" w:rsidRDefault="000E7AD4" w:rsidP="000E7AD4">
      <w:r>
        <w:t xml:space="preserve">2.4. В целях обеспечения установленного порядка содержания, санитарной чистоты на территории </w:t>
      </w:r>
      <w:proofErr w:type="spellStart"/>
      <w:r>
        <w:t>Горнобалыклейского</w:t>
      </w:r>
      <w:proofErr w:type="spellEnd"/>
      <w:r>
        <w:t xml:space="preserve"> сельского поселения запрещается осуществление выгула животных вне мест, специально отведенных органами местного самоуправления </w:t>
      </w:r>
      <w:proofErr w:type="spellStart"/>
      <w:r>
        <w:t>Горнобалыклейского</w:t>
      </w:r>
      <w:proofErr w:type="spellEnd"/>
      <w:r>
        <w:t xml:space="preserve"> сельского поселения.</w:t>
      </w:r>
    </w:p>
    <w:p w:rsidR="000E7AD4" w:rsidRDefault="000E7AD4" w:rsidP="000E7AD4">
      <w:r>
        <w:t xml:space="preserve">2.5. Положение настоящего раздела распространяется на территорию </w:t>
      </w:r>
      <w:proofErr w:type="spellStart"/>
      <w:r>
        <w:t>Горнобалыклейского</w:t>
      </w:r>
      <w:proofErr w:type="spellEnd"/>
      <w:r>
        <w:t xml:space="preserve"> сельского поселения в границах населенных пунктов.</w:t>
      </w:r>
    </w:p>
    <w:p w:rsidR="000E7AD4" w:rsidRDefault="000E7AD4" w:rsidP="000E7AD4"/>
    <w:p w:rsidR="000E7AD4" w:rsidRDefault="000E7AD4" w:rsidP="000E7AD4">
      <w:pPr>
        <w:jc w:val="center"/>
      </w:pPr>
      <w:r>
        <w:t>3. Определение границ прилегающих территорий</w:t>
      </w:r>
    </w:p>
    <w:p w:rsidR="000E7AD4" w:rsidRDefault="000E7AD4" w:rsidP="000E7AD4">
      <w:r>
        <w:t>3.1. </w:t>
      </w:r>
      <w:proofErr w:type="gramStart"/>
      <w: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использования, их площади и протяженности указанной общей границы, а также иных требований</w:t>
      </w:r>
      <w:proofErr w:type="gramEnd"/>
      <w:r>
        <w:t xml:space="preserve"> настоящих Правил.</w:t>
      </w:r>
    </w:p>
    <w:p w:rsidR="000E7AD4" w:rsidRDefault="000E7AD4" w:rsidP="000E7AD4">
      <w:r>
        <w:t>3.2. В границы прилегающих территорий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w:t>
      </w:r>
    </w:p>
    <w:p w:rsidR="000E7AD4" w:rsidRDefault="000E7AD4" w:rsidP="000E7AD4">
      <w:r>
        <w:t>3.3. Границы прилегающей территории определяются с учетом следующих ограничений:</w:t>
      </w:r>
    </w:p>
    <w:p w:rsidR="000E7AD4" w:rsidRDefault="000E7AD4" w:rsidP="000E7AD4">
      <w:r>
        <w:t>в отношении каждого здания, строения, сооружения, земельного участка могут быть установлены границы только одной прилегающей территории, в том</w:t>
      </w:r>
    </w:p>
    <w:p w:rsidR="000E7AD4" w:rsidRDefault="000E7AD4" w:rsidP="000E7AD4">
      <w:proofErr w:type="gramStart"/>
      <w:r>
        <w:t>числе</w:t>
      </w:r>
      <w:proofErr w:type="gramEnd"/>
      <w:r>
        <w:t xml:space="preserve"> границы, имеющие один замкнутый контур или два непересекающихся замкнутых контура;</w:t>
      </w:r>
    </w:p>
    <w:p w:rsidR="000E7AD4" w:rsidRDefault="000E7AD4" w:rsidP="000E7AD4">
      <w: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или земельный участок, в том числе объект коммунальной инфраструктуры, предназначены исключительно для обеспечения функционирования другого здания, строения, сооружения, земельного участка, в отношении которых определяются границы прилегающей территории, не допускается;</w:t>
      </w:r>
    </w:p>
    <w:p w:rsidR="000E7AD4" w:rsidRDefault="000E7AD4" w:rsidP="000E7AD4">
      <w:pPr>
        <w:pStyle w:val="a4"/>
        <w:ind w:left="978"/>
      </w:pPr>
      <w:r>
        <w:t xml:space="preserve">не допускается пересечение границ прилегающих территорий; внутренняя часть границ прилегающей территории устанавливается </w:t>
      </w:r>
      <w:proofErr w:type="gramStart"/>
      <w:r>
        <w:t>по</w:t>
      </w:r>
      <w:proofErr w:type="gramEnd"/>
    </w:p>
    <w:p w:rsidR="000E7AD4" w:rsidRDefault="000E7AD4" w:rsidP="000E7AD4">
      <w:r>
        <w:t>границе здания, строения, сооружения, земельного участка, в отношении которых определяются границы прилегающей территории;</w:t>
      </w:r>
    </w:p>
    <w:p w:rsidR="000E7AD4" w:rsidRDefault="000E7AD4" w:rsidP="000E7AD4">
      <w:r>
        <w:t>границы прилегающей территории определяются посредством установления расстояния в метрах от границ здания, строения, сооружения, земельного участка, в отношении которых определяются границы прилегающей территории.</w:t>
      </w:r>
    </w:p>
    <w:p w:rsidR="000E7AD4" w:rsidRDefault="000E7AD4" w:rsidP="000E7AD4">
      <w:r>
        <w:t>3.4. Границы прилегающей территории отображаются на схеме границ прилегающей территории. В схеме границ прилегающей территории также указываются кадастровый номер (при наличии) и адрес здания, строения, сооружения, земельного участка, в отношении которых установлены границы прилегающей территории, условный номер прилегающей территории.</w:t>
      </w:r>
    </w:p>
    <w:p w:rsidR="000E7AD4" w:rsidRDefault="000E7AD4" w:rsidP="000E7AD4">
      <w:r>
        <w:t>Схема границ прилегающей территории составляется в масштабе 1:500 или 1:1000.</w:t>
      </w:r>
    </w:p>
    <w:p w:rsidR="000E7AD4" w:rsidRDefault="000E7AD4" w:rsidP="000E7AD4">
      <w:r>
        <w:t xml:space="preserve">Схема границ прилегающей территории может составляться с использованием системы координат, применяемой при ведении Единого государственного реестра недвижимости, в </w:t>
      </w:r>
      <w:r>
        <w:lastRenderedPageBreak/>
        <w:t>том числе посредством отображения границ прилегающей территории на кадастровом плане территории.</w:t>
      </w:r>
    </w:p>
    <w:p w:rsidR="000E7AD4" w:rsidRDefault="000E7AD4" w:rsidP="000E7AD4">
      <w:r>
        <w:t>Подготовка схемы границ прилегающей территории обеспечивается администрацией поселения.</w:t>
      </w:r>
    </w:p>
    <w:p w:rsidR="000E7AD4" w:rsidRDefault="000E7AD4" w:rsidP="000E7AD4">
      <w:r>
        <w:t>Схема границ прилегающей территории может быть подготовлена физическими и (или) юридическими лицами за счет их средств.</w:t>
      </w:r>
    </w:p>
    <w:p w:rsidR="000E7AD4" w:rsidRDefault="000E7AD4" w:rsidP="000E7AD4">
      <w:r>
        <w:t>При подготовке схем границ прилегающих территорий размер прилегающей территории определяется исходя из следующих параметров:</w:t>
      </w:r>
    </w:p>
    <w:p w:rsidR="000E7AD4" w:rsidRDefault="000E7AD4" w:rsidP="000E7AD4">
      <w:r>
        <w:t xml:space="preserve">1) для отдельно стоящих некапитальных объектов торговли, общественного питания, бытового обслуживания и услуг, расположенных на территории общего пользования (киосков, торговых остановочных комплексов, павильонов, автомоек и др.) - в радиусе 10 </w:t>
      </w:r>
      <w:proofErr w:type="gramStart"/>
      <w:r>
        <w:t>м</w:t>
      </w:r>
      <w:proofErr w:type="gramEnd"/>
      <w:r>
        <w:t xml:space="preserve"> но не далее проезжей части.</w:t>
      </w:r>
    </w:p>
    <w:p w:rsidR="000E7AD4" w:rsidRDefault="000E7AD4" w:rsidP="000E7AD4">
      <w:pPr>
        <w:pStyle w:val="a4"/>
        <w:ind w:left="978"/>
      </w:pPr>
      <w:r>
        <w:t>2) для нежилых зданий:</w:t>
      </w:r>
    </w:p>
    <w:p w:rsidR="000E7AD4" w:rsidRDefault="000E7AD4" w:rsidP="000E7AD4">
      <w:r>
        <w:t>- по длине - на длину земельного участка плюс половина расстояния с соседними земельными участками, в случае отсутствия соседних участков - 25 м;</w:t>
      </w:r>
    </w:p>
    <w:p w:rsidR="000E7AD4" w:rsidRDefault="000E7AD4" w:rsidP="000E7AD4">
      <w:pPr>
        <w:pStyle w:val="a4"/>
        <w:ind w:left="978"/>
      </w:pPr>
      <w:r>
        <w:t>- по ширине 25 м, но не далее проезжей части улицы.</w:t>
      </w:r>
    </w:p>
    <w:p w:rsidR="000E7AD4" w:rsidRDefault="000E7AD4" w:rsidP="000E7AD4">
      <w:r>
        <w:t>3.5. Установление и изменение границ прилегающей территории осуществляется путем утверждения администрацией поселения схемы границ прилегающей территории.</w:t>
      </w:r>
    </w:p>
    <w:p w:rsidR="000E7AD4" w:rsidRDefault="000E7AD4" w:rsidP="000E7AD4">
      <w:r>
        <w:t>3.6. Утвержденные схемы границ прилегающих территорий обнародуются в порядке, установленном для официального обнародования муниципальных правовых актов, и размещаются на официальном сайте администрации поселения в информационно-телекоммуникационной сети "Интернет".</w:t>
      </w:r>
    </w:p>
    <w:p w:rsidR="000E7AD4" w:rsidRDefault="000E7AD4" w:rsidP="000E7AD4">
      <w:r>
        <w:t xml:space="preserve">3.7. Положение настоящего раздела распространяется на территорию </w:t>
      </w:r>
      <w:proofErr w:type="spellStart"/>
      <w:r>
        <w:t>Горнобалыклейского</w:t>
      </w:r>
      <w:proofErr w:type="spellEnd"/>
      <w:r>
        <w:t xml:space="preserve"> сельского поселения в границах населенных пунктов.</w:t>
      </w:r>
    </w:p>
    <w:p w:rsidR="000E7AD4" w:rsidRDefault="000E7AD4" w:rsidP="000E7AD4"/>
    <w:p w:rsidR="000E7AD4" w:rsidRDefault="000E7AD4" w:rsidP="000E7AD4">
      <w:pPr>
        <w:ind w:firstLine="1258"/>
        <w:jc w:val="center"/>
      </w:pPr>
      <w:r>
        <w:t>4. Требования к фасадам и ограждающим конструкциям зданий, строений, сооружений</w:t>
      </w:r>
    </w:p>
    <w:p w:rsidR="000E7AD4" w:rsidRDefault="000E7AD4" w:rsidP="000E7AD4">
      <w:pPr>
        <w:pStyle w:val="a4"/>
        <w:ind w:left="978"/>
      </w:pPr>
      <w:r>
        <w:t>4.1. Фасад здания - это его наружная сторона.</w:t>
      </w:r>
    </w:p>
    <w:p w:rsidR="000E7AD4" w:rsidRDefault="000E7AD4" w:rsidP="000E7AD4">
      <w:r>
        <w:t>4.1.2. Требованию к вешнему виду фасадов устанавливается к объектам общественного назначения. Формирование архитектурного оформления фасада осуществляется на стадии проектирования и исполняется застройщиком в соответствии с проектом и градостроительным планом, если такие требования установлены.</w:t>
      </w:r>
    </w:p>
    <w:p w:rsidR="000E7AD4" w:rsidRDefault="000E7AD4" w:rsidP="000E7AD4">
      <w:pPr>
        <w:pStyle w:val="a4"/>
        <w:ind w:left="978"/>
      </w:pPr>
      <w:r>
        <w:t xml:space="preserve">· </w:t>
      </w:r>
      <w:proofErr w:type="gramStart"/>
      <w:r>
        <w:t>м</w:t>
      </w:r>
      <w:proofErr w:type="gramEnd"/>
      <w:r>
        <w:t>атериала существующих ограждающих конструкций · цветового решения.</w:t>
      </w:r>
    </w:p>
    <w:p w:rsidR="000E7AD4" w:rsidRDefault="000E7AD4" w:rsidP="000E7AD4">
      <w:pPr>
        <w:pStyle w:val="a4"/>
        <w:ind w:left="978"/>
      </w:pPr>
      <w:r>
        <w:t>4.1.4. Под изменением внешнего вида фасадов понимается:</w:t>
      </w:r>
    </w:p>
    <w:p w:rsidR="000E7AD4" w:rsidRDefault="000E7AD4" w:rsidP="000E7AD4">
      <w:proofErr w:type="gramStart"/>
      <w: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0E7AD4" w:rsidRDefault="000E7AD4" w:rsidP="000E7AD4">
      <w:pPr>
        <w:pStyle w:val="a4"/>
        <w:ind w:left="978"/>
      </w:pPr>
      <w:r>
        <w:t>· замена облицовочного материала;</w:t>
      </w:r>
    </w:p>
    <w:p w:rsidR="000E7AD4" w:rsidRDefault="000E7AD4" w:rsidP="000E7AD4">
      <w:pPr>
        <w:pStyle w:val="a4"/>
        <w:ind w:left="978"/>
      </w:pPr>
      <w:r>
        <w:t>· покраска фасада, его частей в цвет, отличающийся от цвета здания;</w:t>
      </w:r>
    </w:p>
    <w:p w:rsidR="000E7AD4" w:rsidRDefault="000E7AD4" w:rsidP="000E7AD4">
      <w:r>
        <w:t>· изменение конструкции крыши, материала кровли, элементов безопасности крыши, элементов организованного наружного водостока;</w:t>
      </w:r>
    </w:p>
    <w:p w:rsidR="000E7AD4" w:rsidRDefault="000E7AD4" w:rsidP="000E7AD4">
      <w:r>
        <w:t>4.1.5. При проектировании входных групп, обновлении, изменении фасадов зданий, сооружений не допускается:</w:t>
      </w:r>
    </w:p>
    <w:p w:rsidR="000E7AD4" w:rsidRDefault="000E7AD4" w:rsidP="000E7AD4">
      <w:r>
        <w:t>· закрытие существующих декоративных, архитектурных и художественных элементов фасада элементами входной группы, новой отделкой и рекламой;</w:t>
      </w:r>
    </w:p>
    <w:p w:rsidR="000E7AD4" w:rsidRDefault="000E7AD4" w:rsidP="000E7AD4">
      <w:r>
        <w:t>· устройство опорных элементов (в том числе колонн, стоек), препятствующих движению пешеходов;</w:t>
      </w:r>
    </w:p>
    <w:p w:rsidR="000E7AD4" w:rsidRDefault="000E7AD4" w:rsidP="000E7AD4">
      <w:r>
        <w:t>· прокладка сетей инженерно-технического обеспечения открытым способом по фасаду здания, выходящему на улицу;</w:t>
      </w:r>
    </w:p>
    <w:p w:rsidR="000E7AD4" w:rsidRDefault="000E7AD4" w:rsidP="000E7AD4">
      <w:pPr>
        <w:pStyle w:val="a4"/>
        <w:ind w:left="978"/>
      </w:pPr>
      <w:r>
        <w:t>· устройство входов, расположенных выше первого этажа,</w:t>
      </w:r>
    </w:p>
    <w:p w:rsidR="000E7AD4" w:rsidRDefault="000E7AD4" w:rsidP="000E7AD4">
      <w:r>
        <w:lastRenderedPageBreak/>
        <w:t>· проектное решение по изменению фасада должно быть согласовано на соблюдение указанных требований с комитетом архитектуры и градостроительства и главой сельского поселения. Проектное решение должно содержать место вывески или рекламы.</w:t>
      </w:r>
    </w:p>
    <w:p w:rsidR="000E7AD4" w:rsidRDefault="000E7AD4" w:rsidP="000E7AD4">
      <w:pPr>
        <w:pStyle w:val="a4"/>
        <w:ind w:left="978"/>
      </w:pPr>
      <w:r>
        <w:t>4.2. Ограждения территорий применяются для следующих целей:</w:t>
      </w:r>
    </w:p>
    <w:p w:rsidR="000E7AD4" w:rsidRDefault="000E7AD4" w:rsidP="000E7AD4">
      <w:pPr>
        <w:pStyle w:val="a4"/>
        <w:ind w:left="978"/>
      </w:pPr>
      <w:r>
        <w:t>· прозрачное ограждение - для ограждения административных зданий,</w:t>
      </w:r>
    </w:p>
    <w:p w:rsidR="000E7AD4" w:rsidRDefault="000E7AD4" w:rsidP="000E7AD4">
      <w:proofErr w:type="gramStart"/>
      <w:r>
        <w:t>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w:t>
      </w:r>
      <w:proofErr w:type="gramEnd"/>
    </w:p>
    <w:p w:rsidR="000E7AD4" w:rsidRDefault="000E7AD4" w:rsidP="000E7AD4">
      <w:r>
        <w:t>· глухое ограждение -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частей территорий предприятий, не имеющих выхода к улицам города.</w:t>
      </w:r>
    </w:p>
    <w:p w:rsidR="000E7AD4" w:rsidRDefault="000E7AD4" w:rsidP="000E7AD4">
      <w:r>
        <w:t xml:space="preserve">· </w:t>
      </w:r>
      <w:proofErr w:type="gramStart"/>
      <w:r>
        <w:t>комбинированное</w:t>
      </w:r>
      <w:proofErr w:type="gramEnd"/>
      <w:r>
        <w:t xml:space="preserve"> для придомовых территорий индивидуальных жилых домов - комбинация из глухих и прозрачных конструкций.</w:t>
      </w:r>
    </w:p>
    <w:p w:rsidR="000E7AD4" w:rsidRDefault="000E7AD4" w:rsidP="000E7AD4">
      <w:r>
        <w:t>4.3. Требования к ограждениям земельных участков со стороны территории общего пользования (улиц, проездов, площадей).</w:t>
      </w:r>
    </w:p>
    <w:p w:rsidR="000E7AD4" w:rsidRDefault="000E7AD4" w:rsidP="000E7AD4">
      <w:r>
        <w:t>4.3.1. Требования не распространяются на ограждения зданий, сооружений и комплексов общественного назначения, коммунальных и промышленных предприятий (сооружений).</w:t>
      </w:r>
    </w:p>
    <w:p w:rsidR="000E7AD4" w:rsidRDefault="000E7AD4" w:rsidP="000E7AD4">
      <w:pPr>
        <w:pStyle w:val="a4"/>
        <w:ind w:left="978"/>
      </w:pPr>
      <w:r>
        <w:t>Требования распространяется:</w:t>
      </w:r>
    </w:p>
    <w:p w:rsidR="000E7AD4" w:rsidRDefault="000E7AD4" w:rsidP="000E7AD4">
      <w:r>
        <w:t>- на ограждения земельных участков со стороны улиц, проездов и площадей (только со стороны территории общего пользования);</w:t>
      </w:r>
    </w:p>
    <w:p w:rsidR="000E7AD4" w:rsidRDefault="000E7AD4" w:rsidP="000E7AD4">
      <w:r>
        <w:t>- на ограждения, устанавливаемые на меже граничащих между собой участков.</w:t>
      </w:r>
    </w:p>
    <w:p w:rsidR="000E7AD4" w:rsidRDefault="000E7AD4" w:rsidP="000E7AD4">
      <w:r>
        <w:t>4.3.2. Устройство (установка) ограждения должно осуществляться строго в соответствии с разбивочным планом проекта застройки, либо проектом на строительство группы домов или отдельного индивидуального дома, проектом межевания, проектом границ земельного участка.</w:t>
      </w:r>
    </w:p>
    <w:p w:rsidR="000E7AD4" w:rsidRDefault="000E7AD4" w:rsidP="000E7AD4">
      <w:r>
        <w:t>Закрепление на местности местоположения границ земельного участка межевыми знаками проводится землеустроительной организацией, юридическими лицами или индивидуальными предпринимателями по инициативе органов местного самоуправления, собственников земельных участков, землепользователей, землевладельцев или по решению суда с участием местных органов архитектуры и градостроительства.</w:t>
      </w:r>
    </w:p>
    <w:p w:rsidR="000E7AD4" w:rsidRDefault="000E7AD4" w:rsidP="000E7AD4">
      <w:r>
        <w:t>4.3.3. </w:t>
      </w:r>
      <w:proofErr w:type="gramStart"/>
      <w:r>
        <w:t>Архитектурное  решение</w:t>
      </w:r>
      <w:proofErr w:type="gramEnd"/>
      <w:r>
        <w:t xml:space="preserve"> (облик) и конструкция внешнего (уличного) ограждения должны быть предусмотрены в проекте застройки либо отдельного жилого дома, с учетом архитектуры окружающей застройки и согласованы с органом архитектуры и градостроительства.</w:t>
      </w:r>
    </w:p>
    <w:p w:rsidR="000E7AD4" w:rsidRDefault="000E7AD4" w:rsidP="000E7AD4">
      <w:r>
        <w:t>4.3.4. Высота ограждения должна быть не более 2,0-м. Лицевая сторона ограждения должна быть обращена в сторону улицы.</w:t>
      </w:r>
    </w:p>
    <w:p w:rsidR="000E7AD4" w:rsidRDefault="000E7AD4" w:rsidP="000E7AD4">
      <w:r>
        <w:t xml:space="preserve">Перечень материалов, применяемых при устройстве ограждения, не ограничивается, но запрещается применение в конструкции ограждений колючей проволоки, </w:t>
      </w:r>
      <w:proofErr w:type="spellStart"/>
      <w:r>
        <w:t>нефугованных</w:t>
      </w:r>
      <w:proofErr w:type="spellEnd"/>
      <w:r>
        <w:t xml:space="preserve"> досок, отходов промышленного производства и других материалов, потенциально опасных для пешеходов.</w:t>
      </w:r>
    </w:p>
    <w:p w:rsidR="000E7AD4" w:rsidRDefault="000E7AD4" w:rsidP="000E7AD4">
      <w:r>
        <w:t xml:space="preserve">4.3.5. Ограждение не должно выходить за проектную границу земельного участка (красную линию застройки) в сторону улицы (проезда, площади, </w:t>
      </w:r>
      <w:proofErr w:type="spellStart"/>
      <w:r>
        <w:t>хозпроезда</w:t>
      </w:r>
      <w:proofErr w:type="spellEnd"/>
      <w:r>
        <w:t>, переулка).</w:t>
      </w:r>
    </w:p>
    <w:p w:rsidR="000E7AD4" w:rsidRDefault="000E7AD4" w:rsidP="000E7AD4">
      <w:r>
        <w:t xml:space="preserve">4.3.6. При прохождении уличного тротуара вплотную к линии ограждения (фактически по проектному поперечному профилю улицы) калитки и распашные ворота усадеб должны открываться </w:t>
      </w:r>
      <w:proofErr w:type="gramStart"/>
      <w:r>
        <w:t>во внутрь</w:t>
      </w:r>
      <w:proofErr w:type="gramEnd"/>
      <w:r>
        <w:t xml:space="preserve"> дворовых территорий.</w:t>
      </w:r>
    </w:p>
    <w:p w:rsidR="000E7AD4" w:rsidRDefault="000E7AD4" w:rsidP="000E7AD4">
      <w:r>
        <w:t>Открываться наружу створка калитки может при отступе тротуара от линии ограждения на расстояние не менее 1,0-м, створки распашных ворот при расстоянии до тротуара не менее чем на 2,0-м. Данное требование относится к воротам гаражей боксового типа, стоящих по линии ограждений. При невозможности выполнения данного требования гараж (с распашными воротами) следует размещать с отступом от линии ограждения вглубь дворовой территории не менее 2,0-м или ворота выполнить раздвижными.</w:t>
      </w:r>
    </w:p>
    <w:p w:rsidR="000E7AD4" w:rsidRDefault="000E7AD4" w:rsidP="000E7AD4">
      <w:r>
        <w:lastRenderedPageBreak/>
        <w:t>4.3.7. Для осуществления работ по ремонту подземных коммуникаций - вводов жилых индивидуальных домов застройщикам рекомендуется:</w:t>
      </w:r>
    </w:p>
    <w:p w:rsidR="000E7AD4" w:rsidRDefault="000E7AD4" w:rsidP="000E7AD4">
      <w:r>
        <w:t>- при наличии ограждения из легких металлических и деревянных конструкций - съемных секций;</w:t>
      </w:r>
    </w:p>
    <w:p w:rsidR="000E7AD4" w:rsidRDefault="000E7AD4" w:rsidP="000E7AD4">
      <w:r>
        <w:t>- при капитальных ограждениях закладывать кожухи длиной не менее 2,0-м, позволяющие выполнить ремонтные работы без разработки ограждения.</w:t>
      </w:r>
    </w:p>
    <w:p w:rsidR="000E7AD4" w:rsidRDefault="000E7AD4" w:rsidP="000E7AD4">
      <w:r>
        <w:t>4.4. Требования к ограждениям земельных участков, устанавливаемых по пограничным линиям (по меже соседних участков)</w:t>
      </w:r>
    </w:p>
    <w:p w:rsidR="000E7AD4" w:rsidRDefault="000E7AD4" w:rsidP="000E7AD4">
      <w:r>
        <w:t>4.4.1. Высота ограждения, размещаемого на меже с соседними земельными участками не должна превышать 2,0-м.</w:t>
      </w:r>
    </w:p>
    <w:p w:rsidR="000E7AD4" w:rsidRDefault="000E7AD4" w:rsidP="000E7AD4">
      <w:r>
        <w:t>Нижний предел высоты не лимитируется, но при этом должен быть обеспечен заслон от проникновения домашних животных и птиц на соседний участок.</w:t>
      </w:r>
    </w:p>
    <w:p w:rsidR="000E7AD4" w:rsidRDefault="000E7AD4" w:rsidP="000E7AD4">
      <w:r>
        <w:t>Перечень материалов, применяемых при устройстве ограждения, не ограничивается определенным набором. При обоюдном согласии владельцев соседних участков по меже, в качестве ограждения, может быть предусмотрено декоративное озеленение высотой до 1,5-м.</w:t>
      </w:r>
    </w:p>
    <w:p w:rsidR="000E7AD4" w:rsidRDefault="000E7AD4" w:rsidP="000E7AD4">
      <w:r>
        <w:t xml:space="preserve">4.4.2. По меже соседствующих земельных участков рекомендуется устанавливать, как правило, </w:t>
      </w:r>
      <w:proofErr w:type="spellStart"/>
      <w:r>
        <w:t>неглухие</w:t>
      </w:r>
      <w:proofErr w:type="spellEnd"/>
      <w:r>
        <w:t xml:space="preserve"> ограждения (с применением сетки "</w:t>
      </w:r>
      <w:proofErr w:type="spellStart"/>
      <w:r>
        <w:t>рабица</w:t>
      </w:r>
      <w:proofErr w:type="spellEnd"/>
      <w:r>
        <w:t>", ячеистых сварных металлических сеток, деревянных решетчатых конструкций с площадью просветов не менее 50% от площади забора и т.п.)</w:t>
      </w:r>
    </w:p>
    <w:p w:rsidR="000E7AD4" w:rsidRDefault="000E7AD4" w:rsidP="000E7AD4">
      <w:r>
        <w:t xml:space="preserve">4.4.3. Установка по меже глухих ограждений (с применением сборного железобетона, кирпича, асбестоцементных листов, пиломатериалов и т.п.) может осуществляться без ограничений при их высоте не более 0,75-м (с наращиванием их до предельной высоты </w:t>
      </w:r>
      <w:proofErr w:type="spellStart"/>
      <w:r>
        <w:t>неглухими</w:t>
      </w:r>
      <w:proofErr w:type="spellEnd"/>
      <w:r>
        <w:t xml:space="preserve"> конструкциями).</w:t>
      </w:r>
    </w:p>
    <w:p w:rsidR="000E7AD4" w:rsidRDefault="000E7AD4" w:rsidP="000E7AD4">
      <w:r>
        <w:t xml:space="preserve">4.4.4. Глухие ограждения высотой более 0,75 м могут устанавливаться застройщиком без согласования с владельцем пограничного участка по южной, юго-восточной и юго-западной границам своего участка, то </w:t>
      </w:r>
      <w:proofErr w:type="gramStart"/>
      <w:r>
        <w:t>есть</w:t>
      </w:r>
      <w:proofErr w:type="gramEnd"/>
      <w:r>
        <w:t xml:space="preserve"> не нарушая требования по инсоляции (освещённости солнечным светом) территорий соседних участков, изложенные в СП 30-102-99 "Планировка и застройка территорий малоэтажного жилищного строительства", п.4.1.6. "Инсоляция территорий... малоэтажной застройки должна обеспечивать непрерывную трёхчасовую продолжительность".</w:t>
      </w:r>
    </w:p>
    <w:p w:rsidR="000E7AD4" w:rsidRDefault="000E7AD4" w:rsidP="000E7AD4">
      <w: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часа.</w:t>
      </w:r>
    </w:p>
    <w:p w:rsidR="000E7AD4" w:rsidRDefault="000E7AD4" w:rsidP="000E7AD4">
      <w:r>
        <w:t>При высоте более 0,75 м глухие ограждения могут устанавливаться застройщиком по всему периметру земельного участка только с письменного согласия владельцев соседних участков, оформленного по форме бланка отдела архитектуры и градостроительства в трёх экземплярах и хранящегося у заинтересованных сторон, заключивших соглашение.</w:t>
      </w:r>
    </w:p>
    <w:p w:rsidR="000E7AD4" w:rsidRDefault="000E7AD4" w:rsidP="000E7AD4">
      <w:r>
        <w:t>4.4.5. Ось ограждения толщиной до 120 мм должна проходить по границе (меже) земельных участков.</w:t>
      </w:r>
    </w:p>
    <w:p w:rsidR="000E7AD4" w:rsidRDefault="000E7AD4" w:rsidP="000E7AD4">
      <w:r>
        <w:t>4.4.6. Конструкции массивных ограждений (железобетонных, кирпичных, каменных), толщина которых превышает 120 мм, возводимых владельцем соседних земельных участков, должны заходить на соседний участок не более чем на 60 мм. При достигнутой договорённости между соседями, оформленной документально по форме бланка отдела архитектуры и градостроительства в трёх экземплярах, ограждения могут устанавливаться по оси межи (границе) смежных земельных участков.</w:t>
      </w:r>
    </w:p>
    <w:p w:rsidR="000E7AD4" w:rsidRDefault="000E7AD4" w:rsidP="000E7AD4">
      <w:r>
        <w:t xml:space="preserve">4.4.7. При устройстве глухих массивных ограждений на </w:t>
      </w:r>
      <w:proofErr w:type="spellStart"/>
      <w:r>
        <w:t>косогорных</w:t>
      </w:r>
      <w:proofErr w:type="spellEnd"/>
      <w: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строение (</w:t>
      </w:r>
      <w:proofErr w:type="spellStart"/>
      <w:r>
        <w:t>отмостку</w:t>
      </w:r>
      <w:proofErr w:type="spellEnd"/>
      <w:r>
        <w:t>) соседних участков.</w:t>
      </w:r>
    </w:p>
    <w:p w:rsidR="000E7AD4" w:rsidRDefault="000E7AD4" w:rsidP="000E7AD4">
      <w:r>
        <w:t xml:space="preserve">4.4.8. При выделении новых земельных участков под строительство индивидуальных жилых домов комплексной застройки владелец участка обязан выполнить ограждение </w:t>
      </w:r>
      <w:r>
        <w:lastRenderedPageBreak/>
        <w:t>между смежными участками с левой стороны, со стороны улицы (относительно генерального плана) и при наличии смежного участка половину ограждения по задней стороне участка. В случае отсутствия смежного участка ограждение выполняется застройщиком полностью.</w:t>
      </w:r>
    </w:p>
    <w:p w:rsidR="000E7AD4" w:rsidRDefault="000E7AD4" w:rsidP="000E7AD4">
      <w:r>
        <w:t>4.4.9. Если жилой дом принадлежит на праве общей собственности нескольким домовладельцам и земельный участок находится в их общем пользовании, допускается устройство решетчатых или сетчатых (</w:t>
      </w:r>
      <w:proofErr w:type="spellStart"/>
      <w:r>
        <w:t>неглухих</w:t>
      </w:r>
      <w:proofErr w:type="spellEnd"/>
      <w:r>
        <w:t>) ограждений при определении внутренних границ пользования в установленном порядке.</w:t>
      </w:r>
    </w:p>
    <w:p w:rsidR="000E7AD4" w:rsidRDefault="000E7AD4" w:rsidP="000E7AD4">
      <w:r>
        <w:t>4.5. Собственники и пользователи зданий обязаны содержать фасады зданий и ограждения в чистоте, в исправном состоянии, проводить капитальный ремонт изношенных конструкций, обновлять окрашенные поверхности по мере их загрязнения или обветшания.</w:t>
      </w:r>
    </w:p>
    <w:p w:rsidR="000E7AD4" w:rsidRDefault="000E7AD4" w:rsidP="000E7AD4">
      <w:r>
        <w:t>4.6. Не допускается оклейка фасадов зданий печатной, рекламной, информационной продукцией, объявлениями.</w:t>
      </w:r>
    </w:p>
    <w:p w:rsidR="000E7AD4" w:rsidRDefault="000E7AD4" w:rsidP="000E7AD4">
      <w:r>
        <w:t xml:space="preserve">4.7. Положение настоящего раздела распространяется на территорию </w:t>
      </w:r>
      <w:proofErr w:type="spellStart"/>
      <w:r>
        <w:t>Горнобалыклейского</w:t>
      </w:r>
      <w:proofErr w:type="spellEnd"/>
      <w:r>
        <w:t xml:space="preserve"> сельского поселения в границах населенных пунктов.</w:t>
      </w:r>
    </w:p>
    <w:p w:rsidR="000E7AD4" w:rsidRDefault="000E7AD4" w:rsidP="000E7AD4"/>
    <w:p w:rsidR="000E7AD4" w:rsidRDefault="000E7AD4" w:rsidP="000E7AD4">
      <w:pPr>
        <w:ind w:firstLine="1258"/>
        <w:jc w:val="center"/>
      </w:pPr>
      <w:r>
        <w:t>5. Проектирование, размещения, содержание и восстановление элементов благоустройства</w:t>
      </w:r>
    </w:p>
    <w:p w:rsidR="000E7AD4" w:rsidRDefault="000E7AD4" w:rsidP="000E7AD4">
      <w:r>
        <w:t>5.1. Элементы благоустройства территории - элементы озеленения, покрытия, ограждения (заборы),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w:t>
      </w:r>
    </w:p>
    <w:p w:rsidR="000E7AD4" w:rsidRDefault="000E7AD4" w:rsidP="000E7AD4">
      <w:r>
        <w:t>5.2. 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w:t>
      </w:r>
    </w:p>
    <w:p w:rsidR="000E7AD4" w:rsidRDefault="000E7AD4" w:rsidP="000E7AD4">
      <w:r>
        <w:t>5.3. 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среды, не ухудшающих условия передвижения, не противоречащих техническим условиям.</w:t>
      </w:r>
    </w:p>
    <w:p w:rsidR="000E7AD4" w:rsidRDefault="000E7AD4" w:rsidP="000E7AD4">
      <w:r>
        <w:t>5.4. Элементы благоустройства устанавливаются по специально разработанному проекту.</w:t>
      </w:r>
    </w:p>
    <w:p w:rsidR="000E7AD4" w:rsidRDefault="000E7AD4" w:rsidP="000E7AD4">
      <w:r>
        <w:t xml:space="preserve">5.5. Проектная документация на объекты благоустройства территории, подлежит согласованию с организациями, эксплуатирующими инженерные сети, комитетом архитектуры и градостроительства администрации </w:t>
      </w:r>
      <w:proofErr w:type="spellStart"/>
      <w:r>
        <w:t>Горнобалыклейского</w:t>
      </w:r>
      <w:proofErr w:type="spellEnd"/>
      <w:r>
        <w:t xml:space="preserve"> муниципального района, администрацией поселения.</w:t>
      </w:r>
    </w:p>
    <w:p w:rsidR="000E7AD4" w:rsidRDefault="000E7AD4" w:rsidP="000E7AD4">
      <w:r>
        <w:t>5.6.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t>ии и ее</w:t>
      </w:r>
      <w:proofErr w:type="gramEnd"/>
      <w:r>
        <w:t xml:space="preserve"> соответствие требованиям технических регламентов.</w:t>
      </w:r>
    </w:p>
    <w:p w:rsidR="000E7AD4" w:rsidRDefault="000E7AD4" w:rsidP="000E7AD4">
      <w:r>
        <w:t>5.7. </w:t>
      </w:r>
      <w:proofErr w:type="gramStart"/>
      <w:r>
        <w:t xml:space="preserve">Разрешение на размещение объектов благоустройства согласно Постановлению Администрации Волгоградской обл. от 23.10.2015 N 630-п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Волгоградской области" и </w:t>
      </w:r>
      <w:hyperlink r:id="rId8" w:history="1">
        <w:r>
          <w:rPr>
            <w:rStyle w:val="a3"/>
          </w:rPr>
          <w:t>Постановлению</w:t>
        </w:r>
      </w:hyperlink>
      <w:r>
        <w:t xml:space="preserve"> Правительства РФ от 03.12.2014 N 1300 "Об утверждении перечня видов объектов, размещение которых может осуществляться</w:t>
      </w:r>
      <w:proofErr w:type="gramEnd"/>
      <w:r>
        <w:t xml:space="preserve">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выдается после предоставления в орган, уполномоченный на выдачу такого разрешения, согласованного проекта.</w:t>
      </w:r>
    </w:p>
    <w:p w:rsidR="000E7AD4" w:rsidRDefault="000E7AD4" w:rsidP="000E7AD4">
      <w:r>
        <w:t xml:space="preserve">5.8. Положение настоящего раздела распространяется на территорию </w:t>
      </w:r>
      <w:proofErr w:type="spellStart"/>
      <w:r>
        <w:t>Горнобалыклейского</w:t>
      </w:r>
      <w:proofErr w:type="spellEnd"/>
      <w:r>
        <w:t xml:space="preserve"> сельского поселения в границах населенных пунктов.</w:t>
      </w:r>
    </w:p>
    <w:p w:rsidR="000E7AD4" w:rsidRDefault="000E7AD4" w:rsidP="000E7AD4"/>
    <w:p w:rsidR="000E7AD4" w:rsidRDefault="000E7AD4" w:rsidP="000E7AD4">
      <w:pPr>
        <w:jc w:val="center"/>
      </w:pPr>
      <w:r>
        <w:lastRenderedPageBreak/>
        <w:t xml:space="preserve">6. Организация освещения территории </w:t>
      </w:r>
      <w:proofErr w:type="spellStart"/>
      <w:r>
        <w:t>Горнобалыклейского</w:t>
      </w:r>
      <w:proofErr w:type="spellEnd"/>
      <w:r>
        <w:t xml:space="preserve"> сельского поселения</w:t>
      </w:r>
    </w:p>
    <w:p w:rsidR="000E7AD4" w:rsidRDefault="000E7AD4" w:rsidP="000E7AD4">
      <w:r>
        <w:t xml:space="preserve">6.1 Освещение территории </w:t>
      </w:r>
      <w:proofErr w:type="spellStart"/>
      <w:r>
        <w:t>Горнобалыклейского</w:t>
      </w:r>
      <w:proofErr w:type="spellEnd"/>
      <w:r>
        <w:t xml:space="preserve"> сельского поселения осуществляется по следующим направлениям:</w:t>
      </w:r>
    </w:p>
    <w:p w:rsidR="000E7AD4" w:rsidRDefault="000E7AD4" w:rsidP="000E7AD4">
      <w:r>
        <w:t xml:space="preserve">- освещение улиц и дорог местного значения осуществляется администрацией поселения в рамках дорожной деятельности в соответствии с </w:t>
      </w:r>
      <w:hyperlink r:id="rId9" w:history="1">
        <w:r>
          <w:rPr>
            <w:rStyle w:val="a3"/>
          </w:rPr>
          <w:t>подпунктом 5 пункта 1 статьи 14</w:t>
        </w:r>
      </w:hyperlink>
      <w:r>
        <w:t xml:space="preserve"> Федерального закона от 06.10.2003 N 131-ФЗ "Об общих принципах организации местного самоуправления в Российской Федерации";</w:t>
      </w:r>
    </w:p>
    <w:p w:rsidR="000E7AD4" w:rsidRDefault="000E7AD4" w:rsidP="000E7AD4">
      <w:r>
        <w:t>- освещение территорий общего пользования в соответствии с настоящими правилами осуществляется уполномоченными лицами;</w:t>
      </w:r>
    </w:p>
    <w:p w:rsidR="000E7AD4" w:rsidRDefault="000E7AD4" w:rsidP="000E7AD4">
      <w:r>
        <w:t>- освещение зданий, строений, сооружений, земельных участков и прилегающей территории осуществляется собственниками указанных объектов.</w:t>
      </w:r>
    </w:p>
    <w:p w:rsidR="000E7AD4" w:rsidRDefault="000E7AD4" w:rsidP="000E7AD4">
      <w:pPr>
        <w:ind w:firstLine="698"/>
        <w:jc w:val="right"/>
      </w:pPr>
      <w:r>
        <w:t xml:space="preserve">6.2. К праздничному освещению (праздничной иллюминации) относятся световые гирлянды, сетки, контурные обтяжки, </w:t>
      </w:r>
      <w:proofErr w:type="spellStart"/>
      <w:r>
        <w:t>светографические</w:t>
      </w:r>
      <w:proofErr w:type="spellEnd"/>
      <w:r>
        <w:t xml:space="preserve"> элементы, панно и</w:t>
      </w:r>
    </w:p>
    <w:p w:rsidR="000E7AD4" w:rsidRDefault="000E7AD4" w:rsidP="000E7AD4">
      <w:r>
        <w:t xml:space="preserve">объемные композиции из ламп накаливания, разрядных, светодиодов, </w:t>
      </w:r>
      <w:proofErr w:type="spellStart"/>
      <w:r>
        <w:t>световодов</w:t>
      </w:r>
      <w:proofErr w:type="spellEnd"/>
      <w:r>
        <w:t>, световые проекции, лазерные рисунки и т.п.</w:t>
      </w:r>
    </w:p>
    <w:p w:rsidR="000E7AD4" w:rsidRDefault="000E7AD4" w:rsidP="000E7AD4">
      <w:r>
        <w:t xml:space="preserve">6.2.1. Организацию размещения праздничной иллюминации улиц, площадей и иных территорий </w:t>
      </w:r>
      <w:proofErr w:type="spellStart"/>
      <w:r>
        <w:t>Горнобалыклейского</w:t>
      </w:r>
      <w:proofErr w:type="spellEnd"/>
      <w:r w:rsidRPr="004856AF">
        <w:t xml:space="preserve"> </w:t>
      </w:r>
      <w:r>
        <w:t xml:space="preserve"> сельского поселения осуществляет администрация поселения.</w:t>
      </w:r>
    </w:p>
    <w:p w:rsidR="000E7AD4" w:rsidRDefault="000E7AD4" w:rsidP="000E7AD4">
      <w:r>
        <w:t>6.2.2.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0E7AD4" w:rsidRDefault="000E7AD4" w:rsidP="000E7AD4">
      <w:r>
        <w:t xml:space="preserve">6.3 Положение настоящего раздела распространяется на территорию </w:t>
      </w:r>
      <w:proofErr w:type="spellStart"/>
      <w:r>
        <w:t>Горнобалыклейского</w:t>
      </w:r>
      <w:proofErr w:type="spellEnd"/>
      <w:r>
        <w:t xml:space="preserve"> сельского поселения в границах населенных пунктов.</w:t>
      </w:r>
    </w:p>
    <w:p w:rsidR="000E7AD4" w:rsidRDefault="000E7AD4" w:rsidP="000E7AD4"/>
    <w:p w:rsidR="000E7AD4" w:rsidRDefault="000E7AD4" w:rsidP="000E7AD4">
      <w:pPr>
        <w:jc w:val="center"/>
      </w:pPr>
      <w:r>
        <w:t xml:space="preserve">7. Организация озеленения территории </w:t>
      </w:r>
      <w:proofErr w:type="spellStart"/>
      <w:r>
        <w:t>Горнобалыклейского</w:t>
      </w:r>
      <w:proofErr w:type="spellEnd"/>
      <w:r>
        <w:t xml:space="preserve"> сельского поселения</w:t>
      </w:r>
    </w:p>
    <w:p w:rsidR="000E7AD4" w:rsidRDefault="000E7AD4" w:rsidP="000E7AD4">
      <w:r>
        <w:t>7.1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обязаны предусматривать проекты озеленения в составе проектной документации.</w:t>
      </w:r>
    </w:p>
    <w:p w:rsidR="000E7AD4" w:rsidRDefault="000E7AD4" w:rsidP="000E7AD4">
      <w:r>
        <w:t xml:space="preserve">7.2. Снос и (или) пересадка, обрезка зеленых насаждений на территории </w:t>
      </w:r>
      <w:proofErr w:type="spellStart"/>
      <w:r>
        <w:t>Горнобалыклейского</w:t>
      </w:r>
      <w:proofErr w:type="spellEnd"/>
      <w:r>
        <w:t xml:space="preserve"> сельского поселения производится в порядке, утверждаемом администрацией поселения.</w:t>
      </w:r>
    </w:p>
    <w:p w:rsidR="000E7AD4" w:rsidRDefault="000E7AD4" w:rsidP="000E7AD4">
      <w:r>
        <w:t xml:space="preserve">7.3. Положение настоящего раздела распространяется на всю территорию </w:t>
      </w:r>
      <w:proofErr w:type="spellStart"/>
      <w:r>
        <w:t>Горнобалыклейского</w:t>
      </w:r>
      <w:proofErr w:type="spellEnd"/>
      <w:r>
        <w:t xml:space="preserve"> сельского поселения за исключением территорий природного парка "Волго-</w:t>
      </w:r>
      <w:proofErr w:type="spellStart"/>
      <w:r>
        <w:t>Ахтубинская</w:t>
      </w:r>
      <w:proofErr w:type="spellEnd"/>
      <w:r>
        <w:t xml:space="preserve"> пойма".</w:t>
      </w:r>
    </w:p>
    <w:p w:rsidR="000E7AD4" w:rsidRDefault="000E7AD4" w:rsidP="000E7AD4"/>
    <w:p w:rsidR="000E7AD4" w:rsidRDefault="000E7AD4" w:rsidP="000E7AD4">
      <w:pPr>
        <w:ind w:firstLine="978"/>
        <w:jc w:val="center"/>
      </w:pPr>
      <w:r>
        <w:t xml:space="preserve">8. Размещение информации на территории </w:t>
      </w:r>
      <w:proofErr w:type="spellStart"/>
      <w:r>
        <w:t>Горнобалыклейского</w:t>
      </w:r>
      <w:proofErr w:type="spellEnd"/>
      <w:r>
        <w:t xml:space="preserve"> сельского поселения, в том числе установки указателей с наименованиями улиц и номерами домов, вывесок</w:t>
      </w:r>
    </w:p>
    <w:p w:rsidR="000E7AD4" w:rsidRDefault="000E7AD4" w:rsidP="000E7AD4">
      <w:r>
        <w:t>8.1. Размещение афиш, объявлений, плакатов и других материалов информационного и агитационного характера осуществляется только в специально отведенных местах.</w:t>
      </w:r>
    </w:p>
    <w:p w:rsidR="000E7AD4" w:rsidRDefault="000E7AD4" w:rsidP="000E7AD4">
      <w:r>
        <w:t>8.2. На фасадах всех жилых, административных, производственных и общественных зданий должны быть размещены знаки адресации (указатели наименования улицы, переулка, площади), номера домов в соответствии с адресным реестром объектов недвижимости сельского округа (далее - адресный перечень).</w:t>
      </w:r>
    </w:p>
    <w:p w:rsidR="000E7AD4" w:rsidRDefault="000E7AD4" w:rsidP="000E7AD4">
      <w:r>
        <w:t>8.3. Знаки адресации должны быть изготовлены из материалов с высокими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малый вес.</w:t>
      </w:r>
    </w:p>
    <w:p w:rsidR="000E7AD4" w:rsidRDefault="000E7AD4" w:rsidP="000E7AD4">
      <w:r>
        <w:t xml:space="preserve">8.4. Написание наименования улицы, переулка и других элементов улично-дорожной сети и номера зданий производится в строгом соответствии с адресным перечнем. </w:t>
      </w:r>
      <w:r>
        <w:lastRenderedPageBreak/>
        <w:t>Наименование должно быть полным, за исключением слов, характеризующих элементы улично-дорожной сети.</w:t>
      </w:r>
    </w:p>
    <w:p w:rsidR="000E7AD4" w:rsidRDefault="000E7AD4" w:rsidP="000E7AD4">
      <w:pPr>
        <w:ind w:firstLine="698"/>
        <w:jc w:val="right"/>
      </w:pPr>
      <w:r>
        <w:t>8.5. Для индивидуальной жилой застройки указатель с обозначением наименования улицы, переулка и других элементов улично-дорожной сети, нумерации дома размещается на углу ограждений домов, расположенных на перекрестках. Указатели номера дома размещаются на ограждении рядом с калиткой. 8.6. Ответственность за постоянное наличие, правильное размещение и</w:t>
      </w:r>
    </w:p>
    <w:p w:rsidR="000E7AD4" w:rsidRDefault="000E7AD4" w:rsidP="000E7AD4">
      <w:r>
        <w:t>содержание знаков адресации несут соответственно:</w:t>
      </w:r>
    </w:p>
    <w:p w:rsidR="000E7AD4" w:rsidRDefault="000E7AD4" w:rsidP="000E7AD4">
      <w:r>
        <w:t>а) на зданиях и сооружениях, принадлежащих юридическим и физическим лицам, - собственники объектов адресации;</w:t>
      </w:r>
    </w:p>
    <w:p w:rsidR="000E7AD4" w:rsidRDefault="000E7AD4" w:rsidP="000E7AD4">
      <w:pPr>
        <w:pStyle w:val="a4"/>
        <w:ind w:left="698"/>
      </w:pPr>
      <w:r>
        <w:t>б) на индивидуальных жилых домах, - владельцы домов;</w:t>
      </w:r>
    </w:p>
    <w:p w:rsidR="000E7AD4" w:rsidRDefault="000E7AD4" w:rsidP="000E7AD4">
      <w:r>
        <w:t>в) на зданиях, находящихся в муниципальной собственности, - администрация поселения;</w:t>
      </w:r>
    </w:p>
    <w:p w:rsidR="000E7AD4" w:rsidRDefault="000E7AD4" w:rsidP="000E7AD4">
      <w:r>
        <w:t>г) на многоквартирных домах, - организация, выбранная собственниками помещений для управления многоквартирным домом (товарищество собственников жилья, жилищный кооператив или иной специализированный потребительский кооператив либо управляющая организация).</w:t>
      </w:r>
    </w:p>
    <w:p w:rsidR="000E7AD4" w:rsidRDefault="000E7AD4" w:rsidP="000E7AD4">
      <w:r>
        <w:t xml:space="preserve">8.7 Положение настоящего раздела распространяется на территорию </w:t>
      </w:r>
      <w:proofErr w:type="spellStart"/>
      <w:r>
        <w:t>Горнобалыклейского</w:t>
      </w:r>
      <w:proofErr w:type="spellEnd"/>
      <w:r>
        <w:t xml:space="preserve"> сельского поселения в границах населенных пунктов.</w:t>
      </w:r>
    </w:p>
    <w:p w:rsidR="000E7AD4" w:rsidRDefault="000E7AD4" w:rsidP="000E7AD4"/>
    <w:p w:rsidR="000E7AD4" w:rsidRDefault="000E7AD4" w:rsidP="000E7AD4">
      <w:pPr>
        <w:ind w:firstLine="1397"/>
        <w:jc w:val="center"/>
      </w:pPr>
      <w:r>
        <w:t>9. Размещение и содержание детских и спортивных площадок, малых архитектурных форм</w:t>
      </w:r>
    </w:p>
    <w:p w:rsidR="000E7AD4" w:rsidRDefault="000E7AD4" w:rsidP="000E7AD4">
      <w:pPr>
        <w:pStyle w:val="a4"/>
        <w:ind w:left="698"/>
      </w:pPr>
      <w:r>
        <w:t>9.1. Детские и спортивные площадки.</w:t>
      </w:r>
    </w:p>
    <w:p w:rsidR="000E7AD4" w:rsidRDefault="000E7AD4" w:rsidP="000E7AD4">
      <w:r>
        <w:t>9.1.1. При размещении детских площадок минимальное расстояние от границ детских площадок следует принимать:</w:t>
      </w:r>
    </w:p>
    <w:p w:rsidR="000E7AD4" w:rsidRDefault="000E7AD4" w:rsidP="000E7AD4">
      <w:pPr>
        <w:pStyle w:val="a4"/>
        <w:ind w:left="698"/>
      </w:pPr>
      <w:r>
        <w:t>от парковок - не менее 25 м;</w:t>
      </w:r>
    </w:p>
    <w:p w:rsidR="000E7AD4" w:rsidRDefault="000E7AD4" w:rsidP="000E7AD4">
      <w:pPr>
        <w:pStyle w:val="a4"/>
        <w:ind w:left="698"/>
      </w:pPr>
      <w:r>
        <w:t>до площадок мусоросборников - 20 м;</w:t>
      </w:r>
    </w:p>
    <w:p w:rsidR="000E7AD4" w:rsidRDefault="000E7AD4" w:rsidP="000E7AD4">
      <w:proofErr w:type="spellStart"/>
      <w:r>
        <w:t>отстойно</w:t>
      </w:r>
      <w:proofErr w:type="spellEnd"/>
      <w:r>
        <w:t>-разворотных площадок на конечных остановках маршрутов пассажирского транспорта - не менее 50 м.</w:t>
      </w:r>
    </w:p>
    <w:p w:rsidR="000E7AD4" w:rsidRDefault="000E7AD4" w:rsidP="000E7AD4">
      <w:r>
        <w:t>9.1.2. Детские и спортивные площадки должны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0E7AD4" w:rsidRDefault="000E7AD4" w:rsidP="000E7AD4">
      <w:r>
        <w:t>9.1.3.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0E7AD4" w:rsidRDefault="000E7AD4" w:rsidP="000E7AD4">
      <w:r>
        <w:t>9.1.4.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0E7AD4" w:rsidRDefault="000E7AD4" w:rsidP="000E7AD4">
      <w:pPr>
        <w:pStyle w:val="a4"/>
        <w:ind w:left="698"/>
      </w:pPr>
      <w:r>
        <w:t>9.2. Площадки для накопления твердых коммунальных отходов (далее - ТКО). 9.2.1. Размещение и обустройство контейнерных площадок для накопления</w:t>
      </w:r>
    </w:p>
    <w:p w:rsidR="000E7AD4" w:rsidRDefault="000E7AD4" w:rsidP="000E7AD4">
      <w:r>
        <w:t>ТКО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p>
    <w:p w:rsidR="000E7AD4" w:rsidRDefault="000E7AD4" w:rsidP="000E7AD4">
      <w:r>
        <w:t>9.2.2. Контейнерные площадки должны располагаться на расстоянии от окон и дверей жилых зданий, детских игровых площадок, мест отдыха и занятий спортом не менее 20 м, но не далее 100 м от жилых зданий.</w:t>
      </w:r>
    </w:p>
    <w:p w:rsidR="000E7AD4" w:rsidRDefault="000E7AD4" w:rsidP="000E7AD4">
      <w:r>
        <w:t>9.2.3. Контейнерные площадки должны иметь ограждение на высоту, превышающую емкости для сбора ТКО, исключающее возможность засорения прилегающей территории.</w:t>
      </w:r>
    </w:p>
    <w:p w:rsidR="000E7AD4" w:rsidRDefault="000E7AD4" w:rsidP="000E7AD4">
      <w:r>
        <w:t>9.2.4. Подъезды к местам, где установлены контейнеры и стационарные мусоросборники, должны освещаться и иметь дорожные покрытия площадью, достаточной для разворота машины и работы манипулятора.</w:t>
      </w:r>
    </w:p>
    <w:p w:rsidR="000E7AD4" w:rsidRDefault="000E7AD4" w:rsidP="000E7AD4">
      <w:r>
        <w:lastRenderedPageBreak/>
        <w:t xml:space="preserve">9.3. Положение настоящего раздела распространяется на территорию </w:t>
      </w:r>
      <w:proofErr w:type="spellStart"/>
      <w:r>
        <w:t>Горнобалыклейского</w:t>
      </w:r>
      <w:proofErr w:type="spellEnd"/>
      <w:r>
        <w:t xml:space="preserve"> сельского поселения в границах населенных пунктов.</w:t>
      </w:r>
    </w:p>
    <w:p w:rsidR="000E7AD4" w:rsidRDefault="000E7AD4" w:rsidP="000E7AD4"/>
    <w:p w:rsidR="000E7AD4" w:rsidRDefault="000E7AD4" w:rsidP="000E7AD4">
      <w:pPr>
        <w:ind w:firstLine="1397"/>
        <w:jc w:val="center"/>
      </w:pPr>
      <w:r>
        <w:t xml:space="preserve">10. Уборка территории </w:t>
      </w:r>
      <w:proofErr w:type="spellStart"/>
      <w:r>
        <w:t>Горнобалыклейского</w:t>
      </w:r>
      <w:proofErr w:type="spellEnd"/>
      <w:r w:rsidRPr="004856AF">
        <w:t xml:space="preserve"> </w:t>
      </w:r>
      <w:r>
        <w:t xml:space="preserve"> сельского поселения, в том числе в зимний период</w:t>
      </w:r>
    </w:p>
    <w:p w:rsidR="000E7AD4" w:rsidRDefault="000E7AD4" w:rsidP="000E7AD4">
      <w:r>
        <w:t>10.1.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w:t>
      </w:r>
    </w:p>
    <w:p w:rsidR="000E7AD4" w:rsidRDefault="000E7AD4" w:rsidP="000E7AD4">
      <w:r>
        <w:t>10.2. Уборка, мойка и поливка дорожных покрытий, тротуаров и дворовых территорий, зеленых насаждений и газонов производятся силами организаций и домовладельцев.</w:t>
      </w:r>
    </w:p>
    <w:p w:rsidR="000E7AD4" w:rsidRDefault="000E7AD4" w:rsidP="000E7AD4">
      <w:r>
        <w:t xml:space="preserve">10.3. Организациями и домовладельцами на </w:t>
      </w:r>
      <w:proofErr w:type="gramStart"/>
      <w:r>
        <w:t>своих земельных участках, прилегающих и закрепленных территориях проводится</w:t>
      </w:r>
      <w:proofErr w:type="gramEnd"/>
      <w:r>
        <w:t xml:space="preserve"> систематическая борьба с сорной растительностью, в том числе растениями, вызывающими аллергическую реакцию у населения.</w:t>
      </w:r>
    </w:p>
    <w:p w:rsidR="000E7AD4" w:rsidRDefault="000E7AD4" w:rsidP="000E7AD4">
      <w:r>
        <w:t>10.4. По Распоряжениям Администрации поселения в данный период производятся общественно-санитарные дни, экологические месячники (декадники) и субботники по очистке территорий.</w:t>
      </w:r>
    </w:p>
    <w:p w:rsidR="000E7AD4" w:rsidRDefault="000E7AD4" w:rsidP="000E7AD4">
      <w:r>
        <w:t>10.5. В период листопада сгребание опавшей листвы с газонных частей улиц и дворовых территорий и ее вывоз в течение суток с момента производства работ организуют лица, ответственные за организацию уборки.</w:t>
      </w:r>
    </w:p>
    <w:p w:rsidR="000E7AD4" w:rsidRDefault="000E7AD4" w:rsidP="000E7AD4">
      <w:r>
        <w:t>10.6. </w:t>
      </w:r>
      <w:proofErr w:type="gramStart"/>
      <w:r>
        <w:t>Физические лица на придомовых и юридические лица на территориях подлежащих уборке обязаны систематически производить своевременную обрезку ветвей деревьев в радиусе 1 метра, закрывающих указатели улиц и номерные знаки домов, мешающих проходу пешеходов по тротуарной дорожке, а так же проезду автомобилей по проезжей части.</w:t>
      </w:r>
      <w:proofErr w:type="gramEnd"/>
    </w:p>
    <w:p w:rsidR="000E7AD4" w:rsidRDefault="000E7AD4" w:rsidP="000E7AD4">
      <w:r>
        <w:t>10.7. Владельцы торговых точек, организаций общественного питания и сферы обслуживания обязаны за свой счет устанавливать урны у входов в здание, строение или временное сооружение.</w:t>
      </w:r>
    </w:p>
    <w:p w:rsidR="000E7AD4" w:rsidRDefault="000E7AD4" w:rsidP="000E7AD4">
      <w:r>
        <w:t>10.8. 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rsidR="000E7AD4" w:rsidRDefault="000E7AD4" w:rsidP="000E7AD4">
      <w:pPr>
        <w:pStyle w:val="a4"/>
        <w:ind w:left="698"/>
      </w:pPr>
      <w:r>
        <w:t>10.9. Запрещается:</w:t>
      </w:r>
    </w:p>
    <w:p w:rsidR="000E7AD4" w:rsidRDefault="000E7AD4" w:rsidP="000E7AD4">
      <w:r>
        <w:t>- нарушать установленную схему обращения с твердыми коммунальными отходами;</w:t>
      </w:r>
    </w:p>
    <w:p w:rsidR="000E7AD4" w:rsidRDefault="000E7AD4" w:rsidP="000E7AD4">
      <w:pPr>
        <w:pStyle w:val="a4"/>
        <w:ind w:left="698"/>
      </w:pPr>
      <w:r>
        <w:t>- сорить на улицах, площадях, на пляжах и других общественных местах;</w:t>
      </w:r>
    </w:p>
    <w:p w:rsidR="000E7AD4" w:rsidRDefault="000E7AD4" w:rsidP="000E7AD4">
      <w:r>
        <w:t>- выливать ЖБО на территории дворов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0E7AD4" w:rsidRDefault="000E7AD4" w:rsidP="000E7AD4">
      <w:r>
        <w:t>- сбрасывание в водные объекты и захоронение в них производственных, бытовых и других отходов;</w:t>
      </w:r>
    </w:p>
    <w:p w:rsidR="000E7AD4" w:rsidRDefault="000E7AD4" w:rsidP="000E7AD4">
      <w:r>
        <w:t>- осуществлять сброс в водные объекты не очищенных и не обезвреженных в соответствии с установленными нормативами сточных вод;</w:t>
      </w:r>
    </w:p>
    <w:p w:rsidR="000E7AD4" w:rsidRDefault="000E7AD4" w:rsidP="000E7AD4">
      <w:r>
        <w:t>- при производстве строительных и ремонтных работ откачивать воду на проезжую часть улиц и тротуары;</w:t>
      </w:r>
    </w:p>
    <w:p w:rsidR="000E7AD4" w:rsidRDefault="000E7AD4" w:rsidP="000E7AD4">
      <w:r>
        <w:t>- разводить костры, сжигать промышленные и бытовые отходы, мусор, листья, обрезки деревьев на улицах, площадях, скверах, на бульварах и во дворах, а так же сжигать мусор в контейнерах;</w:t>
      </w:r>
    </w:p>
    <w:p w:rsidR="000E7AD4" w:rsidRDefault="000E7AD4" w:rsidP="000E7AD4">
      <w:r>
        <w:t xml:space="preserve">- ставить и производить ремонт транспортных средств на газонах, детских и спортивных площадках дворов жилых домов и </w:t>
      </w:r>
      <w:proofErr w:type="gramStart"/>
      <w:r>
        <w:t>других</w:t>
      </w:r>
      <w:proofErr w:type="gramEnd"/>
      <w:r>
        <w:t xml:space="preserve"> не отведенных для этого местах;</w:t>
      </w:r>
    </w:p>
    <w:p w:rsidR="000E7AD4" w:rsidRDefault="000E7AD4" w:rsidP="000E7AD4">
      <w:r>
        <w:t>- мыть посуду, автомашины, коляски, стирать белье у водозаборных колонок и колодцев, в местах общественного пользования;</w:t>
      </w:r>
    </w:p>
    <w:p w:rsidR="000E7AD4" w:rsidRDefault="000E7AD4" w:rsidP="000E7AD4">
      <w:r>
        <w:lastRenderedPageBreak/>
        <w:t xml:space="preserve">- содержать в открытом и (или) разрушенном состоянии трубы, тепловые камеры, колодцы, люки, </w:t>
      </w:r>
      <w:proofErr w:type="spellStart"/>
      <w:r>
        <w:t>дождеприемные</w:t>
      </w:r>
      <w:proofErr w:type="spellEnd"/>
      <w:r>
        <w:t xml:space="preserve"> решетки и другие инженерные коммуникации;</w:t>
      </w:r>
    </w:p>
    <w:p w:rsidR="000E7AD4" w:rsidRDefault="000E7AD4" w:rsidP="000E7AD4">
      <w:r>
        <w:t>- производить вырубку деревьев, кустарников, сносить ограждения, подпорные стенки без специального разрешения;</w:t>
      </w:r>
    </w:p>
    <w:p w:rsidR="000E7AD4" w:rsidRDefault="000E7AD4" w:rsidP="000E7AD4">
      <w:proofErr w:type="gramStart"/>
      <w:r>
        <w:t xml:space="preserve">- содержать в неисправном и антисанитарном состоянии фасады зданий, инженерные сооружения, павильоны, палатки, киоски, ограждения, малые архитектурные формы, подпорные стенки, </w:t>
      </w:r>
      <w:proofErr w:type="spellStart"/>
      <w:r>
        <w:t>отмостки</w:t>
      </w:r>
      <w:proofErr w:type="spellEnd"/>
      <w:r>
        <w:t>, опоры, заборы, дорожные знаки, светофоры, рекламные щиты, контейнеры, лестницы, навесы, остановочные павильоны и пр.;</w:t>
      </w:r>
      <w:proofErr w:type="gramEnd"/>
    </w:p>
    <w:p w:rsidR="000E7AD4" w:rsidRDefault="000E7AD4" w:rsidP="000E7AD4">
      <w:r>
        <w:t>- складировать и хранить за пределами домовладений на улицах и проездах мусор;</w:t>
      </w:r>
    </w:p>
    <w:p w:rsidR="000E7AD4" w:rsidRDefault="000E7AD4" w:rsidP="000E7AD4">
      <w:r>
        <w:t xml:space="preserve">- складировать и хранить за пределами домовладений на улицах и проездах строительные материалы, песок, дрова, опилки, металлолом, навоз, автотракторную и иную технику и прочие </w:t>
      </w:r>
      <w:proofErr w:type="gramStart"/>
      <w:r>
        <w:t>предметы</w:t>
      </w:r>
      <w:proofErr w:type="gramEnd"/>
      <w:r>
        <w:t xml:space="preserve"> и материалы более 10 дней;</w:t>
      </w:r>
    </w:p>
    <w:p w:rsidR="000E7AD4" w:rsidRDefault="000E7AD4" w:rsidP="000E7AD4">
      <w:r>
        <w:t>- размещать вывозимый из домовладений грунт, строительный и прочий мусор в местах, для этого не предназначенных;</w:t>
      </w:r>
    </w:p>
    <w:p w:rsidR="000E7AD4" w:rsidRDefault="000E7AD4" w:rsidP="000E7AD4">
      <w:r>
        <w:t>- размещать и хранить на придомовых участках взрывоопасные, легковоспламеняющиеся, отравляющие и радиоактивные вещества;</w:t>
      </w:r>
    </w:p>
    <w:p w:rsidR="000E7AD4" w:rsidRDefault="000E7AD4" w:rsidP="000E7AD4">
      <w:r>
        <w:t>- осуществлять установку рекламных конструкций и (или) размещение наружной рекламы без необходимых разрешений (согласований) уполномоченного органа местного самоуправления;</w:t>
      </w:r>
    </w:p>
    <w:p w:rsidR="000E7AD4" w:rsidRDefault="000E7AD4" w:rsidP="000E7AD4">
      <w:pPr>
        <w:pStyle w:val="a4"/>
        <w:ind w:left="698"/>
      </w:pPr>
      <w:r>
        <w:t>- самовольная посадка деревьев, кустарников, устройство огородов;</w:t>
      </w:r>
    </w:p>
    <w:p w:rsidR="000E7AD4" w:rsidRDefault="000E7AD4" w:rsidP="000E7AD4">
      <w:r>
        <w:t>- ходить по газонам и клумбам, рубить, пилить, ломать деревья и разрушать клумбы, срывать цветы, производить обрубку, нарезку и наносить другие повреждения деревьям и кустарникам;</w:t>
      </w:r>
    </w:p>
    <w:p w:rsidR="000E7AD4" w:rsidRDefault="000E7AD4" w:rsidP="000E7AD4">
      <w:r>
        <w:t>- производить размещение уличного смета, грунта и загрязненного снега на участки зеленых насаждений;</w:t>
      </w:r>
    </w:p>
    <w:p w:rsidR="000E7AD4" w:rsidRDefault="000E7AD4" w:rsidP="000E7AD4">
      <w:pPr>
        <w:pStyle w:val="a4"/>
        <w:ind w:left="698"/>
      </w:pPr>
      <w:r>
        <w:t>- перемещение снега и льда на проезжую часть улиц;</w:t>
      </w:r>
    </w:p>
    <w:p w:rsidR="000E7AD4" w:rsidRDefault="000E7AD4" w:rsidP="000E7AD4">
      <w:r>
        <w:t xml:space="preserve">- укладка снега и льда на трассы тепловых сетей, в теплофикационные камеры, смотровые и ливневые колодцы, на ледовом покрове и </w:t>
      </w:r>
      <w:proofErr w:type="gramStart"/>
      <w:r>
        <w:t>в</w:t>
      </w:r>
      <w:proofErr w:type="gramEnd"/>
      <w:r>
        <w:t xml:space="preserve"> </w:t>
      </w:r>
      <w:proofErr w:type="gramStart"/>
      <w:r>
        <w:t>водоохраной</w:t>
      </w:r>
      <w:proofErr w:type="gramEnd"/>
      <w:r>
        <w:t xml:space="preserve"> зоне рек и озер;</w:t>
      </w:r>
    </w:p>
    <w:p w:rsidR="000E7AD4" w:rsidRDefault="000E7AD4" w:rsidP="000E7AD4">
      <w:pPr>
        <w:pStyle w:val="a4"/>
        <w:ind w:left="698"/>
      </w:pPr>
      <w:r>
        <w:t>- вывоз снега во дворы;</w:t>
      </w:r>
    </w:p>
    <w:p w:rsidR="000E7AD4" w:rsidRDefault="000E7AD4" w:rsidP="000E7AD4">
      <w:pPr>
        <w:pStyle w:val="a4"/>
        <w:ind w:left="698"/>
      </w:pPr>
      <w:r>
        <w:t xml:space="preserve">- складирование снега на </w:t>
      </w:r>
      <w:proofErr w:type="spellStart"/>
      <w:r>
        <w:t>отмостках</w:t>
      </w:r>
      <w:proofErr w:type="spellEnd"/>
      <w:r>
        <w:t xml:space="preserve"> зданий;</w:t>
      </w:r>
    </w:p>
    <w:p w:rsidR="000E7AD4" w:rsidRDefault="000E7AD4" w:rsidP="000E7AD4">
      <w:r>
        <w:t>- производить выгул животных на детских и спортивных площадках, на территориях учреждений культуры и образования, иных территориях общего пользования.</w:t>
      </w:r>
    </w:p>
    <w:p w:rsidR="000E7AD4" w:rsidRDefault="000E7AD4" w:rsidP="000E7AD4">
      <w:r>
        <w:t xml:space="preserve">10.10. Положение настоящего раздела распространяется на территорию </w:t>
      </w:r>
      <w:proofErr w:type="spellStart"/>
      <w:r>
        <w:t>Горнобалыклейского</w:t>
      </w:r>
      <w:proofErr w:type="spellEnd"/>
      <w:r>
        <w:t xml:space="preserve"> сельского поселения в границах населенных пунктов.</w:t>
      </w:r>
    </w:p>
    <w:p w:rsidR="000E7AD4" w:rsidRDefault="000E7AD4" w:rsidP="000E7AD4"/>
    <w:p w:rsidR="000E7AD4" w:rsidRDefault="000E7AD4" w:rsidP="000E7AD4">
      <w:pPr>
        <w:jc w:val="center"/>
      </w:pPr>
      <w:r>
        <w:t>11. Порядок проведения земляных работ</w:t>
      </w:r>
    </w:p>
    <w:p w:rsidR="000E7AD4" w:rsidRDefault="000E7AD4" w:rsidP="000E7AD4">
      <w:r>
        <w:t>11.1. </w:t>
      </w:r>
      <w:proofErr w:type="gramStart"/>
      <w:r>
        <w:t xml:space="preserve">Земляные работы - комплекс работ, не требующий получения разрешения на строительство, выдаваемого в соответствии с </w:t>
      </w:r>
      <w:hyperlink r:id="rId10" w:history="1">
        <w:r>
          <w:rPr>
            <w:rStyle w:val="a3"/>
          </w:rPr>
          <w:t>Градостроительным кодексом</w:t>
        </w:r>
      </w:hyperlink>
      <w:r>
        <w:t xml:space="preserve">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0E7AD4" w:rsidRDefault="000E7AD4" w:rsidP="000E7AD4">
      <w:r>
        <w:t>11.2. </w:t>
      </w:r>
      <w:proofErr w:type="gramStart"/>
      <w:r>
        <w:t>На земельных участках, расположенных на территории сельского поселения, государственная собственность на которые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roofErr w:type="gramEnd"/>
    </w:p>
    <w:p w:rsidR="000E7AD4" w:rsidRDefault="000E7AD4" w:rsidP="000E7AD4">
      <w:r>
        <w:lastRenderedPageBreak/>
        <w:t>11.3. 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0E7AD4" w:rsidRDefault="000E7AD4" w:rsidP="000E7AD4">
      <w:r>
        <w:t>11.4. Разрешение на производство земляных работ (далее - разрешение) выдается администрацией поселения на основании заявления хозяйствующего субъекта или физического лица (далее - Заказчик работ). Для получения разрешения Заказчик работ представляет в администрацию поселения заявление по установленной форме. Форма заявления на получение разрешения, форма разрешения утверждается нормативно-правовым актом администрации поселения.</w:t>
      </w:r>
    </w:p>
    <w:p w:rsidR="000E7AD4" w:rsidRDefault="000E7AD4" w:rsidP="000E7AD4">
      <w:r>
        <w:t>11.5. В случае возникновения аварии на инженерных коммуникациях выполнение работ проводится с учетом следующих особенностей:</w:t>
      </w:r>
    </w:p>
    <w:p w:rsidR="000E7AD4" w:rsidRDefault="000E7AD4" w:rsidP="000E7AD4">
      <w:r>
        <w:t>1) лицо, производящее работы по ликвидации аварии, немедленно приступает к ликвидации аварии без получения разрешения с обязательным сообщением в администрацию о месте произошедшей аварии и начале проведения работ;</w:t>
      </w:r>
    </w:p>
    <w:p w:rsidR="000E7AD4" w:rsidRDefault="000E7AD4" w:rsidP="000E7AD4">
      <w:r>
        <w:t>2) аварийные работы производятся непрерывно (круглосуточно), в том числе в выходные и праздничные дни.</w:t>
      </w:r>
    </w:p>
    <w:p w:rsidR="000E7AD4" w:rsidRDefault="000E7AD4" w:rsidP="000E7AD4">
      <w:r>
        <w:t xml:space="preserve">11.6. Положение настоящего раздела распространяется на территорию </w:t>
      </w:r>
      <w:proofErr w:type="spellStart"/>
      <w:r>
        <w:t>Горнобалыклейского</w:t>
      </w:r>
      <w:proofErr w:type="spellEnd"/>
      <w:r>
        <w:t xml:space="preserve"> сельского поселения в границах поселения.</w:t>
      </w:r>
    </w:p>
    <w:p w:rsidR="000E7AD4" w:rsidRDefault="000E7AD4" w:rsidP="000E7AD4"/>
    <w:p w:rsidR="000E7AD4" w:rsidRDefault="000E7AD4" w:rsidP="000E7AD4">
      <w:pPr>
        <w:ind w:firstLine="1118"/>
        <w:jc w:val="center"/>
      </w:pPr>
      <w:r>
        <w:t>12.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w:t>
      </w:r>
    </w:p>
    <w:p w:rsidR="000E7AD4" w:rsidRDefault="000E7AD4" w:rsidP="000E7AD4">
      <w:r>
        <w:t>12.1. </w:t>
      </w:r>
      <w:proofErr w:type="gramStart"/>
      <w: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 на основании ст. 55.25.</w:t>
      </w:r>
      <w:proofErr w:type="gramEnd"/>
      <w:r>
        <w:t xml:space="preserve"> </w:t>
      </w:r>
      <w:hyperlink r:id="rId11" w:history="1">
        <w:r>
          <w:rPr>
            <w:rStyle w:val="a3"/>
          </w:rPr>
          <w:t>Градостроительного кодекса</w:t>
        </w:r>
      </w:hyperlink>
      <w:r>
        <w:t xml:space="preserve"> Российской Федерации.</w:t>
      </w:r>
    </w:p>
    <w:p w:rsidR="000E7AD4" w:rsidRDefault="000E7AD4" w:rsidP="000E7AD4">
      <w:r>
        <w:t>12.2. После утверждения схемы границ прилегающих территорий администрацией поселения, такая схема направляется в адрес лица, ответственного за данную территорию и уведомление с правилами по ее содержанию.</w:t>
      </w:r>
    </w:p>
    <w:p w:rsidR="000E7AD4" w:rsidRDefault="000E7AD4" w:rsidP="000E7AD4">
      <w:r>
        <w:t xml:space="preserve">12.3 Положение настоящего раздела распространяется на территорию </w:t>
      </w:r>
      <w:proofErr w:type="spellStart"/>
      <w:r>
        <w:t>Горнобалыклейского</w:t>
      </w:r>
      <w:proofErr w:type="spellEnd"/>
      <w:r>
        <w:t xml:space="preserve"> сельского поселения в границах населенных пунктов.</w:t>
      </w:r>
    </w:p>
    <w:p w:rsidR="000E7AD4" w:rsidRDefault="000E7AD4" w:rsidP="000E7AD4"/>
    <w:p w:rsidR="000E7AD4" w:rsidRDefault="000E7AD4" w:rsidP="000E7AD4">
      <w:pPr>
        <w:pStyle w:val="a4"/>
        <w:ind w:left="1677" w:hanging="839"/>
      </w:pPr>
      <w:r>
        <w:t xml:space="preserve">13. Порядок участия граждан и организаций в реализации мероприятий по благоустройству территории </w:t>
      </w:r>
      <w:proofErr w:type="spellStart"/>
      <w:r>
        <w:t>Горнобалыклейского</w:t>
      </w:r>
      <w:proofErr w:type="spellEnd"/>
      <w:r>
        <w:t xml:space="preserve"> сельского поселения.</w:t>
      </w:r>
    </w:p>
    <w:p w:rsidR="000E7AD4" w:rsidRPr="00242126" w:rsidRDefault="000E7AD4" w:rsidP="000E7AD4"/>
    <w:p w:rsidR="000E7AD4" w:rsidRDefault="000E7AD4" w:rsidP="000E7AD4">
      <w:r>
        <w:t xml:space="preserve">13.1. Жители, представители сообществ и различных объединений и организаций (далее - заинтересованные лица) </w:t>
      </w:r>
      <w:proofErr w:type="spellStart"/>
      <w:r>
        <w:t>Горнобалыклейского</w:t>
      </w:r>
      <w:proofErr w:type="spellEnd"/>
      <w:r>
        <w:t xml:space="preserve"> сельского поселения имеют право участвовать в мероприятиях по развитию территории </w:t>
      </w:r>
      <w:proofErr w:type="spellStart"/>
      <w:r>
        <w:t>Горнобалыклейского</w:t>
      </w:r>
      <w:proofErr w:type="spellEnd"/>
      <w:r>
        <w:t xml:space="preserve"> сельского поселения,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0E7AD4" w:rsidRDefault="000E7AD4" w:rsidP="000E7AD4">
      <w:pPr>
        <w:pStyle w:val="a4"/>
        <w:ind w:left="698"/>
      </w:pPr>
      <w:r>
        <w:t>13.2. Формами участия являются:</w:t>
      </w:r>
    </w:p>
    <w:p w:rsidR="000E7AD4" w:rsidRDefault="000E7AD4" w:rsidP="000E7AD4">
      <w:r>
        <w:t>13.2.1. Совместное определение целей и задач по развитию территории, инвентаризация проблем и потенциалов среды.</w:t>
      </w:r>
    </w:p>
    <w:p w:rsidR="000E7AD4" w:rsidRDefault="000E7AD4" w:rsidP="000E7AD4">
      <w:r>
        <w:t>13.2.2.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E7AD4" w:rsidRDefault="000E7AD4" w:rsidP="000E7AD4">
      <w:r>
        <w:lastRenderedPageBreak/>
        <w:t>13.2.3.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0E7AD4" w:rsidRDefault="000E7AD4" w:rsidP="000E7AD4">
      <w:r>
        <w:t>13.2.4.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E7AD4" w:rsidRDefault="000E7AD4" w:rsidP="000E7AD4">
      <w:pPr>
        <w:pStyle w:val="a4"/>
        <w:ind w:left="698"/>
      </w:pPr>
      <w:r>
        <w:t>13.2.5. Одобрение проектных решений.</w:t>
      </w:r>
    </w:p>
    <w:p w:rsidR="000E7AD4" w:rsidRDefault="000E7AD4" w:rsidP="000E7AD4">
      <w:r>
        <w:t>13.2.6.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w:t>
      </w:r>
    </w:p>
    <w:p w:rsidR="000E7AD4" w:rsidRDefault="000E7AD4" w:rsidP="000E7AD4">
      <w:pPr>
        <w:pStyle w:val="a4"/>
        <w:ind w:left="698"/>
      </w:pPr>
      <w:r>
        <w:t>13.2.7. Самостоятельное благоустройство территории.</w:t>
      </w:r>
    </w:p>
    <w:p w:rsidR="000E7AD4" w:rsidRDefault="000E7AD4" w:rsidP="000E7AD4">
      <w:r>
        <w:t xml:space="preserve">13.2.8. Участие в конкурсе на лучший проект благоустройства (далее </w:t>
      </w:r>
      <w:proofErr w:type="gramStart"/>
      <w:r>
        <w:t>-к</w:t>
      </w:r>
      <w:proofErr w:type="gramEnd"/>
      <w:r>
        <w:t>онкурс) с последующей передачей его для реализации администрации поселения.</w:t>
      </w:r>
    </w:p>
    <w:p w:rsidR="000E7AD4" w:rsidRDefault="000E7AD4" w:rsidP="000E7AD4">
      <w:r>
        <w:t>13.2.9. Направление предложений по благоустройству в администрацию поселения.</w:t>
      </w:r>
    </w:p>
    <w:p w:rsidR="000E7AD4" w:rsidRDefault="000E7AD4" w:rsidP="000E7AD4">
      <w:pPr>
        <w:pStyle w:val="a4"/>
        <w:ind w:left="698"/>
      </w:pPr>
      <w:r>
        <w:t>13.3. Механизмы общественного участия.</w:t>
      </w:r>
    </w:p>
    <w:p w:rsidR="000E7AD4" w:rsidRDefault="000E7AD4" w:rsidP="000E7AD4">
      <w:r>
        <w:t xml:space="preserve">13.3.1. Обсуждение проектов проводится в интерактивном формате способами, предусмотренными </w:t>
      </w:r>
      <w:hyperlink r:id="rId12" w:history="1">
        <w:r>
          <w:rPr>
            <w:rStyle w:val="a3"/>
          </w:rPr>
          <w:t>Федеральным законом</w:t>
        </w:r>
      </w:hyperlink>
      <w:r>
        <w:t xml:space="preserve"> от 21 июля 2014 г. N 212-ФЗ "Об основах общественного контроля в Российской Федерации".</w:t>
      </w:r>
    </w:p>
    <w:p w:rsidR="000E7AD4" w:rsidRDefault="000E7AD4" w:rsidP="000E7AD4">
      <w:r>
        <w:t>13.3.2. </w:t>
      </w:r>
      <w:proofErr w:type="gramStart"/>
      <w:r>
        <w:t>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0E7AD4" w:rsidRDefault="000E7AD4" w:rsidP="000E7AD4">
      <w:r>
        <w:t>13.3.3.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E7AD4" w:rsidRDefault="000E7AD4" w:rsidP="000E7AD4">
      <w:r>
        <w:t xml:space="preserve">13.3.4. Итоги встреч, проектных семинаров, </w:t>
      </w:r>
      <w:proofErr w:type="gramStart"/>
      <w:r>
        <w:t>дизайн-игр</w:t>
      </w:r>
      <w:proofErr w:type="gramEnd"/>
      <w:r>
        <w:t xml:space="preserve">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поселения.</w:t>
      </w:r>
    </w:p>
    <w:p w:rsidR="000E7AD4" w:rsidRDefault="000E7AD4" w:rsidP="000E7AD4">
      <w:r>
        <w:t xml:space="preserve">13.3.5.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t>предпроектного</w:t>
      </w:r>
      <w:proofErr w:type="spellEnd"/>
      <w:r>
        <w:t xml:space="preserve"> исследования, а также сам проект.</w:t>
      </w:r>
    </w:p>
    <w:p w:rsidR="000E7AD4" w:rsidRDefault="000E7AD4" w:rsidP="000E7AD4">
      <w:r>
        <w:t>13.3.6. Общественный контроль является одним из механизмов общественного участия.</w:t>
      </w:r>
    </w:p>
    <w:p w:rsidR="000E7AD4" w:rsidRDefault="000E7AD4" w:rsidP="000E7AD4">
      <w:r>
        <w:t>13.3.7.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t>о-</w:t>
      </w:r>
      <w:proofErr w:type="gramEnd"/>
      <w:r>
        <w:t xml:space="preserve">, </w:t>
      </w:r>
      <w:proofErr w:type="spellStart"/>
      <w:r>
        <w:t>видеофиксации</w:t>
      </w:r>
      <w:proofErr w:type="spellEnd"/>
      <w: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сети Интернет.</w:t>
      </w:r>
    </w:p>
    <w:p w:rsidR="000E7AD4" w:rsidRDefault="000E7AD4" w:rsidP="000E7AD4">
      <w:r>
        <w:t>13.3.8.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E7AD4" w:rsidRDefault="000E7AD4" w:rsidP="000E7AD4">
      <w:r>
        <w:t>13.4. </w:t>
      </w:r>
      <w:proofErr w:type="gramStart"/>
      <w:r>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roofErr w:type="gramEnd"/>
    </w:p>
    <w:p w:rsidR="000E7AD4" w:rsidRDefault="000E7AD4" w:rsidP="000E7AD4">
      <w:r>
        <w:lastRenderedPageBreak/>
        <w:t>13.5. Участие в конкурсе с последующей передачей его для реализации администрации поселения.</w:t>
      </w:r>
    </w:p>
    <w:p w:rsidR="000E7AD4" w:rsidRDefault="000E7AD4" w:rsidP="000E7AD4">
      <w:r>
        <w:t>13.5.1. Лицо, заинтересованное в благоустройстве территории, имеет право разработать проект благоустройства за счет собственных средств, в соответствии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0E7AD4" w:rsidRDefault="000E7AD4" w:rsidP="000E7AD4">
      <w:r>
        <w:t>13.5.2. Порядок проведения конкурса, сроки его проведения, требования к участникам конкурса устанавливаются уполномоченным исполнительным органом государственной власти Волгоградской области.</w:t>
      </w:r>
    </w:p>
    <w:p w:rsidR="000E7AD4" w:rsidRDefault="000E7AD4" w:rsidP="000E7AD4">
      <w:r>
        <w:t>13.6. Направление предложений по благоустройству в администрацию поселения.</w:t>
      </w:r>
    </w:p>
    <w:p w:rsidR="000E7AD4" w:rsidRDefault="000E7AD4" w:rsidP="000E7AD4">
      <w:r>
        <w:t>13.6.1. Заинтересованные лица вправе подать в администрацию поселения предложения по благоустройству внутриквартальной территории.</w:t>
      </w:r>
    </w:p>
    <w:p w:rsidR="000E7AD4" w:rsidRDefault="000E7AD4" w:rsidP="000E7AD4">
      <w:r>
        <w:t>13.7. Администрация поселения 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0E7AD4" w:rsidRDefault="000E7AD4" w:rsidP="000E7AD4">
      <w:r>
        <w:t xml:space="preserve">13.8. Положение настоящего раздела распространяется на территорию </w:t>
      </w:r>
      <w:proofErr w:type="spellStart"/>
      <w:r>
        <w:t>Горнобалыклейского</w:t>
      </w:r>
      <w:proofErr w:type="spellEnd"/>
      <w:r>
        <w:t xml:space="preserve"> сельского поселения в границах населенных пунктов.</w:t>
      </w:r>
    </w:p>
    <w:p w:rsidR="000E7AD4" w:rsidRDefault="000E7AD4" w:rsidP="000E7AD4"/>
    <w:p w:rsidR="000E7AD4" w:rsidRDefault="000E7AD4" w:rsidP="000E7AD4">
      <w:pPr>
        <w:ind w:firstLine="838"/>
        <w:jc w:val="center"/>
      </w:pPr>
      <w:r>
        <w:t xml:space="preserve">14. Осуществление </w:t>
      </w:r>
      <w:proofErr w:type="gramStart"/>
      <w:r>
        <w:t>контроля за</w:t>
      </w:r>
      <w:proofErr w:type="gramEnd"/>
      <w:r>
        <w:t xml:space="preserve"> соблюдением правил благоустройства территории </w:t>
      </w:r>
      <w:proofErr w:type="spellStart"/>
      <w:r>
        <w:t>Горнобалыклейского</w:t>
      </w:r>
      <w:proofErr w:type="spellEnd"/>
      <w:r w:rsidRPr="00242126">
        <w:t xml:space="preserve"> </w:t>
      </w:r>
      <w:r>
        <w:t xml:space="preserve"> сельского поселения.</w:t>
      </w:r>
    </w:p>
    <w:p w:rsidR="000E7AD4" w:rsidRDefault="000E7AD4" w:rsidP="000E7AD4">
      <w:r>
        <w:t xml:space="preserve">14.1. Организация работ по уборке и благоустройству территории </w:t>
      </w:r>
      <w:proofErr w:type="spellStart"/>
      <w:r>
        <w:t>Горнобалыклейского</w:t>
      </w:r>
      <w:proofErr w:type="spellEnd"/>
      <w:r>
        <w:t xml:space="preserve"> сельского поселения и ответственность за </w:t>
      </w:r>
      <w:proofErr w:type="gramStart"/>
      <w:r>
        <w:t>качество</w:t>
      </w:r>
      <w:proofErr w:type="gramEnd"/>
      <w:r>
        <w:t xml:space="preserve"> и своевременность выполненной работы возлагаются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0E7AD4" w:rsidRDefault="000E7AD4" w:rsidP="000E7AD4">
      <w:r>
        <w:t>14.2. Администрация поселения осуществляет контроль в пределах своей компетенции за соблюдением физическими и юридическими лицами Правил.</w:t>
      </w:r>
    </w:p>
    <w:p w:rsidR="000E7AD4" w:rsidRDefault="000E7AD4" w:rsidP="000E7AD4">
      <w:r>
        <w:t>14.3. В случае выявления фактов нарушений Правил уполномоченные органы местного самоуправления и их должностные лица вправе:</w:t>
      </w:r>
    </w:p>
    <w:p w:rsidR="000E7AD4" w:rsidRDefault="000E7AD4" w:rsidP="000E7AD4">
      <w:pPr>
        <w:pStyle w:val="a4"/>
        <w:ind w:left="698"/>
      </w:pPr>
      <w:r>
        <w:t>выдать предписание об устранении нарушений;</w:t>
      </w:r>
    </w:p>
    <w:p w:rsidR="000E7AD4" w:rsidRDefault="000E7AD4" w:rsidP="000E7AD4">
      <w:r>
        <w:t>составить протокол об административном правонарушении в порядке, установленном действующим законодательством;</w:t>
      </w:r>
    </w:p>
    <w:p w:rsidR="000E7AD4" w:rsidRDefault="000E7AD4" w:rsidP="000E7AD4">
      <w:r>
        <w:t xml:space="preserve">обратиться в суд с заявлением (исковым заявлением) о признании </w:t>
      </w:r>
      <w:proofErr w:type="gramStart"/>
      <w:r>
        <w:t>незаконными</w:t>
      </w:r>
      <w:proofErr w:type="gramEnd"/>
      <w:r>
        <w:t xml:space="preserve"> действий (бездействия) физических и (или) юридических лиц, нарушающих Правила, и о возмещении ущерба.</w:t>
      </w:r>
    </w:p>
    <w:p w:rsidR="000E7AD4" w:rsidRDefault="000E7AD4" w:rsidP="000E7AD4">
      <w:r>
        <w:t>14.4. Лица, виновные в нарушении настоящих Правил, несут ответственность в административном порядке в соответствии с Кодексом Волгоградской области об административной ответственности.</w:t>
      </w:r>
    </w:p>
    <w:p w:rsidR="000E7AD4" w:rsidRDefault="000E7AD4" w:rsidP="000E7AD4">
      <w:r>
        <w:t>14.5.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0E7AD4" w:rsidRDefault="000E7AD4" w:rsidP="000E7AD4">
      <w:r>
        <w:t>Вред, причиненный в результате нарушения Правил, возмещается виновными лицами в порядке, установленном действующим законодательством.</w:t>
      </w:r>
    </w:p>
    <w:p w:rsidR="000E7AD4" w:rsidRDefault="000E7AD4" w:rsidP="000E7AD4">
      <w:pPr>
        <w:pBdr>
          <w:bottom w:val="single" w:sz="12" w:space="1" w:color="auto"/>
        </w:pBdr>
        <w:jc w:val="center"/>
        <w:rPr>
          <w:rFonts w:ascii="Arial" w:hAnsi="Arial" w:cs="Arial"/>
        </w:rPr>
      </w:pPr>
    </w:p>
    <w:p w:rsidR="000E7AD4" w:rsidRDefault="000E7AD4" w:rsidP="000E7AD4">
      <w:pPr>
        <w:jc w:val="center"/>
        <w:rPr>
          <w:b/>
          <w:sz w:val="28"/>
          <w:szCs w:val="28"/>
        </w:rPr>
      </w:pPr>
    </w:p>
    <w:p w:rsidR="000E7AD4" w:rsidRDefault="000E7AD4" w:rsidP="000E7AD4">
      <w:pPr>
        <w:jc w:val="center"/>
        <w:rPr>
          <w:b/>
          <w:sz w:val="28"/>
          <w:szCs w:val="28"/>
        </w:rPr>
      </w:pPr>
    </w:p>
    <w:p w:rsidR="000E7AD4" w:rsidRDefault="000E7AD4" w:rsidP="000E7AD4">
      <w:pPr>
        <w:jc w:val="center"/>
        <w:rPr>
          <w:b/>
          <w:sz w:val="28"/>
          <w:szCs w:val="28"/>
        </w:rPr>
      </w:pPr>
    </w:p>
    <w:p w:rsidR="000E7AD4" w:rsidRDefault="000E7AD4" w:rsidP="000E7AD4">
      <w:pPr>
        <w:jc w:val="center"/>
        <w:rPr>
          <w:b/>
          <w:sz w:val="28"/>
          <w:szCs w:val="28"/>
        </w:rPr>
      </w:pPr>
    </w:p>
    <w:p w:rsidR="000E7AD4" w:rsidRDefault="000E7AD4" w:rsidP="000E7AD4">
      <w:pPr>
        <w:jc w:val="center"/>
        <w:rPr>
          <w:b/>
          <w:sz w:val="28"/>
          <w:szCs w:val="28"/>
        </w:rPr>
      </w:pPr>
    </w:p>
    <w:p w:rsidR="002A2304" w:rsidRDefault="002A2304">
      <w:bookmarkStart w:id="0" w:name="_GoBack"/>
      <w:bookmarkEnd w:id="0"/>
    </w:p>
    <w:sectPr w:rsidR="002A2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D4"/>
    <w:rsid w:val="000E7AD4"/>
    <w:rsid w:val="002A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A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E7AD4"/>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4">
    <w:name w:val="heading 4"/>
    <w:basedOn w:val="a"/>
    <w:next w:val="a"/>
    <w:link w:val="40"/>
    <w:uiPriority w:val="9"/>
    <w:unhideWhenUsed/>
    <w:qFormat/>
    <w:rsid w:val="000E7AD4"/>
    <w:pPr>
      <w:keepNext/>
      <w:widowControl w:val="0"/>
      <w:autoSpaceDE w:val="0"/>
      <w:autoSpaceDN w:val="0"/>
      <w:adjustRightInd w:val="0"/>
      <w:spacing w:before="240" w:after="60"/>
      <w:ind w:firstLine="720"/>
      <w:jc w:val="both"/>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AD4"/>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uiPriority w:val="9"/>
    <w:rsid w:val="000E7AD4"/>
    <w:rPr>
      <w:rFonts w:ascii="Calibri" w:eastAsia="Times New Roman" w:hAnsi="Calibri" w:cs="Times New Roman"/>
      <w:b/>
      <w:bCs/>
      <w:sz w:val="28"/>
      <w:szCs w:val="28"/>
      <w:lang w:eastAsia="ru-RU"/>
    </w:rPr>
  </w:style>
  <w:style w:type="character" w:customStyle="1" w:styleId="a3">
    <w:name w:val="Гипертекстовая ссылка"/>
    <w:uiPriority w:val="99"/>
    <w:rsid w:val="000E7AD4"/>
    <w:rPr>
      <w:b w:val="0"/>
      <w:bCs w:val="0"/>
      <w:color w:val="106BBE"/>
    </w:rPr>
  </w:style>
  <w:style w:type="paragraph" w:customStyle="1" w:styleId="a4">
    <w:name w:val="Прижатый влево"/>
    <w:basedOn w:val="a"/>
    <w:next w:val="a"/>
    <w:uiPriority w:val="99"/>
    <w:rsid w:val="000E7AD4"/>
    <w:pPr>
      <w:widowControl w:val="0"/>
      <w:autoSpaceDE w:val="0"/>
      <w:autoSpaceDN w:val="0"/>
      <w:adjustRightInd w:val="0"/>
    </w:pPr>
    <w:rPr>
      <w:rFonts w:ascii="Times New Roman CYR"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A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E7AD4"/>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4">
    <w:name w:val="heading 4"/>
    <w:basedOn w:val="a"/>
    <w:next w:val="a"/>
    <w:link w:val="40"/>
    <w:uiPriority w:val="9"/>
    <w:unhideWhenUsed/>
    <w:qFormat/>
    <w:rsid w:val="000E7AD4"/>
    <w:pPr>
      <w:keepNext/>
      <w:widowControl w:val="0"/>
      <w:autoSpaceDE w:val="0"/>
      <w:autoSpaceDN w:val="0"/>
      <w:adjustRightInd w:val="0"/>
      <w:spacing w:before="240" w:after="60"/>
      <w:ind w:firstLine="720"/>
      <w:jc w:val="both"/>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AD4"/>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uiPriority w:val="9"/>
    <w:rsid w:val="000E7AD4"/>
    <w:rPr>
      <w:rFonts w:ascii="Calibri" w:eastAsia="Times New Roman" w:hAnsi="Calibri" w:cs="Times New Roman"/>
      <w:b/>
      <w:bCs/>
      <w:sz w:val="28"/>
      <w:szCs w:val="28"/>
      <w:lang w:eastAsia="ru-RU"/>
    </w:rPr>
  </w:style>
  <w:style w:type="character" w:customStyle="1" w:styleId="a3">
    <w:name w:val="Гипертекстовая ссылка"/>
    <w:uiPriority w:val="99"/>
    <w:rsid w:val="000E7AD4"/>
    <w:rPr>
      <w:b w:val="0"/>
      <w:bCs w:val="0"/>
      <w:color w:val="106BBE"/>
    </w:rPr>
  </w:style>
  <w:style w:type="paragraph" w:customStyle="1" w:styleId="a4">
    <w:name w:val="Прижатый влево"/>
    <w:basedOn w:val="a"/>
    <w:next w:val="a"/>
    <w:uiPriority w:val="99"/>
    <w:rsid w:val="000E7AD4"/>
    <w:pPr>
      <w:widowControl w:val="0"/>
      <w:autoSpaceDE w:val="0"/>
      <w:autoSpaceDN w:val="0"/>
      <w:adjustRightInd w:val="0"/>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70715020&amp;sub=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icipal.garant.ru/document?id=48463232&amp;sub=0" TargetMode="External"/><Relationship Id="rId12" Type="http://schemas.openxmlformats.org/officeDocument/2006/relationships/hyperlink" Target="http://municipal.garant.ru/document?id=70600452&amp;sub=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id=86367&amp;sub=451" TargetMode="External"/><Relationship Id="rId11" Type="http://schemas.openxmlformats.org/officeDocument/2006/relationships/hyperlink" Target="http://municipal.garant.ru/document?id=12038258&amp;sub=0" TargetMode="External"/><Relationship Id="rId5" Type="http://schemas.openxmlformats.org/officeDocument/2006/relationships/hyperlink" Target="http://municipal.garant.ru/document?id=86367&amp;sub=0" TargetMode="External"/><Relationship Id="rId10" Type="http://schemas.openxmlformats.org/officeDocument/2006/relationships/hyperlink" Target="http://municipal.garant.ru/document?id=12038258&amp;sub=0" TargetMode="External"/><Relationship Id="rId4" Type="http://schemas.openxmlformats.org/officeDocument/2006/relationships/webSettings" Target="webSettings.xml"/><Relationship Id="rId9" Type="http://schemas.openxmlformats.org/officeDocument/2006/relationships/hyperlink" Target="http://municipal.garant.ru/document?id=86367&amp;sub=1401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6773</Words>
  <Characters>38610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2021-06-08T14:59:00Z</dcterms:created>
  <dcterms:modified xsi:type="dcterms:W3CDTF">2021-06-08T15:04:00Z</dcterms:modified>
</cp:coreProperties>
</file>