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1" w:rsidRDefault="00DE2BC1" w:rsidP="00DE2BC1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АДМИНИСТРАЦИЯ </w:t>
      </w:r>
    </w:p>
    <w:p w:rsidR="00DE2BC1" w:rsidRDefault="00DE2BC1" w:rsidP="00DE2BC1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ГОРНОБАЛЫКЛЕЙСКОГО  СЕЛЬСКОГО ПОСЕЛЕНИЯ </w:t>
      </w:r>
    </w:p>
    <w:p w:rsidR="00DE2BC1" w:rsidRDefault="00DE2BC1" w:rsidP="00DE2BC1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ДУБОВСКОГО МУНИЦИПАЛЬНОГО РАЙОНА</w:t>
      </w:r>
    </w:p>
    <w:p w:rsidR="00DE2BC1" w:rsidRDefault="00DE2BC1" w:rsidP="00DE2BC1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ВОЛГОГРАДСКОЙ ОБЛАСТИ </w:t>
      </w:r>
    </w:p>
    <w:p w:rsidR="00DE2BC1" w:rsidRDefault="00DE2BC1" w:rsidP="00DE2BC1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__________________________________________________________________</w:t>
      </w:r>
    </w:p>
    <w:p w:rsidR="00DE2BC1" w:rsidRDefault="00DE2BC1" w:rsidP="00DE2BC1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ПОСТАНОВЛЕНИЕ</w:t>
      </w:r>
    </w:p>
    <w:p w:rsidR="00DE2BC1" w:rsidRDefault="00DE2BC1" w:rsidP="00DE2BC1">
      <w:pPr>
        <w:spacing w:line="276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31.05. 2021 года                                        № 28</w:t>
      </w:r>
    </w:p>
    <w:p w:rsidR="00DE2BC1" w:rsidRDefault="00DE2BC1" w:rsidP="00DE2BC1">
      <w:pPr>
        <w:pStyle w:val="121"/>
        <w:spacing w:before="0" w:after="0" w:line="276" w:lineRule="auto"/>
        <w:ind w:left="23" w:hanging="2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и сроков составления проекта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Дубовского муниципального района Волгоградской области </w:t>
      </w:r>
    </w:p>
    <w:p w:rsidR="00DE2BC1" w:rsidRDefault="00DE2BC1" w:rsidP="00DE2BC1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en-US"/>
        </w:rPr>
      </w:pPr>
    </w:p>
    <w:p w:rsidR="00DE2BC1" w:rsidRDefault="00DE2BC1" w:rsidP="00DE2BC1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Руководствуясь частью 3 статьи 184 Бюджетного кодекса Российской Федерации</w:t>
      </w:r>
    </w:p>
    <w:p w:rsidR="00DE2BC1" w:rsidRDefault="00DE2BC1" w:rsidP="00DE2BC1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DE2BC1" w:rsidRDefault="00DE2BC1" w:rsidP="00DE2BC1">
      <w:pPr>
        <w:spacing w:line="276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ПОСТАНОВЛЯЮ:</w:t>
      </w:r>
    </w:p>
    <w:p w:rsidR="00DE2BC1" w:rsidRDefault="00DE2BC1" w:rsidP="00DE2BC1">
      <w:pPr>
        <w:spacing w:line="276" w:lineRule="auto"/>
        <w:jc w:val="center"/>
        <w:rPr>
          <w:bCs/>
          <w:sz w:val="28"/>
          <w:szCs w:val="28"/>
          <w:lang w:eastAsia="en-US"/>
        </w:rPr>
      </w:pPr>
    </w:p>
    <w:p w:rsidR="00DE2BC1" w:rsidRDefault="00DE2BC1" w:rsidP="00DE2BC1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Положение о порядке и сроках составления проекта бюджета</w:t>
      </w:r>
      <w:r>
        <w:rPr>
          <w:b/>
          <w:sz w:val="28"/>
          <w:szCs w:val="28"/>
        </w:rPr>
        <w:t xml:space="preserve"> </w:t>
      </w:r>
      <w:proofErr w:type="spellStart"/>
      <w:r w:rsidRPr="003E6D3F"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Дубовского муниципального района Волгоградской области согласно приложению.</w:t>
      </w:r>
    </w:p>
    <w:p w:rsidR="00DE2BC1" w:rsidRPr="00FA253E" w:rsidRDefault="00DE2BC1" w:rsidP="00DE2BC1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sz w:val="28"/>
          <w:szCs w:val="28"/>
          <w:lang w:eastAsia="en-US"/>
        </w:rPr>
        <w:t xml:space="preserve">2.  Опубликовать  настоящее постановление на официальном сайте </w:t>
      </w:r>
      <w:proofErr w:type="spellStart"/>
      <w:r w:rsidRPr="003E6D3F"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Дубовского муниципального района Волгоградской области: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5" w:tgtFrame="_blank" w:history="1">
        <w:r w:rsidRPr="00FA253E">
          <w:rPr>
            <w:rFonts w:ascii="Arial" w:hAnsi="Arial" w:cs="Arial"/>
            <w:color w:val="23527C"/>
            <w:sz w:val="21"/>
            <w:szCs w:val="21"/>
            <w:u w:val="single"/>
          </w:rPr>
          <w:t>горнобалыклей34.рф</w:t>
        </w:r>
      </w:hyperlink>
    </w:p>
    <w:p w:rsidR="00DE2BC1" w:rsidRDefault="00DE2BC1" w:rsidP="00DE2BC1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3. Постановление вступает в силу на следующий день после опубликования.</w:t>
      </w:r>
    </w:p>
    <w:p w:rsidR="00DE2BC1" w:rsidRDefault="00DE2BC1" w:rsidP="00DE2BC1">
      <w:pPr>
        <w:pStyle w:val="formattexttoplevel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постановления оставляю собой.</w:t>
      </w:r>
    </w:p>
    <w:p w:rsidR="00DE2BC1" w:rsidRDefault="00DE2BC1" w:rsidP="00DE2BC1">
      <w:pPr>
        <w:pStyle w:val="formattexttoplevel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lang w:eastAsia="en-US"/>
        </w:rPr>
      </w:pPr>
    </w:p>
    <w:p w:rsidR="00DE2BC1" w:rsidRDefault="00DE2BC1" w:rsidP="00DE2BC1">
      <w:pPr>
        <w:pStyle w:val="formattexttoplevel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lang w:eastAsia="en-US"/>
        </w:rPr>
      </w:pPr>
    </w:p>
    <w:p w:rsidR="00DE2BC1" w:rsidRPr="003E6D3F" w:rsidRDefault="00DE2BC1" w:rsidP="00DE2BC1">
      <w:pPr>
        <w:pStyle w:val="formattexttoplevel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Глава</w:t>
      </w:r>
      <w:r>
        <w:rPr>
          <w:bCs/>
          <w:sz w:val="28"/>
          <w:szCs w:val="28"/>
          <w:lang w:eastAsia="en-US"/>
        </w:rPr>
        <w:tab/>
        <w:t xml:space="preserve"> </w:t>
      </w:r>
      <w:proofErr w:type="spellStart"/>
      <w:r>
        <w:rPr>
          <w:bCs/>
          <w:sz w:val="28"/>
          <w:szCs w:val="28"/>
          <w:lang w:eastAsia="en-US"/>
        </w:rPr>
        <w:t>Горнобалыклейского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 xml:space="preserve">      </w:t>
      </w:r>
      <w:proofErr w:type="spellStart"/>
      <w:r>
        <w:rPr>
          <w:bCs/>
          <w:sz w:val="28"/>
          <w:szCs w:val="28"/>
          <w:lang w:eastAsia="en-US"/>
        </w:rPr>
        <w:t>С.Н.Соловьев</w:t>
      </w:r>
      <w:proofErr w:type="spellEnd"/>
      <w:r>
        <w:rPr>
          <w:bCs/>
          <w:sz w:val="28"/>
          <w:szCs w:val="28"/>
          <w:lang w:eastAsia="en-US"/>
        </w:rPr>
        <w:t xml:space="preserve">.                                                   </w:t>
      </w:r>
    </w:p>
    <w:p w:rsidR="00DE2BC1" w:rsidRDefault="00DE2BC1" w:rsidP="00DE2BC1">
      <w:pPr>
        <w:pStyle w:val="ConsPlusNormal"/>
        <w:spacing w:line="276" w:lineRule="auto"/>
        <w:jc w:val="both"/>
        <w:rPr>
          <w:sz w:val="20"/>
          <w:lang w:eastAsia="en-US"/>
        </w:rPr>
      </w:pPr>
    </w:p>
    <w:p w:rsidR="00DE2BC1" w:rsidRDefault="00DE2BC1" w:rsidP="00DE2BC1">
      <w:pPr>
        <w:spacing w:line="276" w:lineRule="auto"/>
        <w:jc w:val="both"/>
        <w:rPr>
          <w:lang w:eastAsia="en-US"/>
        </w:rPr>
      </w:pPr>
    </w:p>
    <w:p w:rsidR="00DE2BC1" w:rsidRDefault="00DE2BC1" w:rsidP="00DE2BC1">
      <w:pPr>
        <w:spacing w:line="276" w:lineRule="auto"/>
        <w:jc w:val="both"/>
        <w:rPr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sz w:val="28"/>
          <w:szCs w:val="28"/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sz w:val="28"/>
          <w:szCs w:val="28"/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sz w:val="28"/>
          <w:szCs w:val="28"/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sz w:val="28"/>
          <w:szCs w:val="28"/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sz w:val="28"/>
          <w:szCs w:val="28"/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sz w:val="28"/>
          <w:szCs w:val="28"/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sz w:val="28"/>
          <w:szCs w:val="28"/>
          <w:lang w:eastAsia="en-US"/>
        </w:rPr>
      </w:pPr>
    </w:p>
    <w:p w:rsidR="00DE2BC1" w:rsidRDefault="00DE2BC1" w:rsidP="00DE2BC1">
      <w:pPr>
        <w:keepNext/>
        <w:spacing w:line="256" w:lineRule="auto"/>
        <w:jc w:val="right"/>
        <w:outlineLvl w:val="0"/>
        <w:rPr>
          <w:sz w:val="28"/>
          <w:szCs w:val="28"/>
          <w:lang w:eastAsia="en-US"/>
        </w:rPr>
      </w:pPr>
    </w:p>
    <w:p w:rsidR="00DE2BC1" w:rsidRDefault="00DE2BC1" w:rsidP="00DE2BC1">
      <w:pPr>
        <w:keepNext/>
        <w:spacing w:line="256" w:lineRule="auto"/>
        <w:outlineLvl w:val="0"/>
        <w:rPr>
          <w:sz w:val="28"/>
          <w:szCs w:val="28"/>
          <w:lang w:eastAsia="en-US"/>
        </w:rPr>
      </w:pPr>
    </w:p>
    <w:p w:rsidR="00DE2BC1" w:rsidRPr="003E6D3F" w:rsidRDefault="00DE2BC1" w:rsidP="00DE2BC1">
      <w:pPr>
        <w:keepNext/>
        <w:spacing w:line="256" w:lineRule="auto"/>
        <w:jc w:val="right"/>
        <w:outlineLvl w:val="0"/>
        <w:rPr>
          <w:sz w:val="22"/>
          <w:szCs w:val="22"/>
          <w:lang w:eastAsia="en-US"/>
        </w:rPr>
      </w:pPr>
      <w:r w:rsidRPr="003E6D3F">
        <w:rPr>
          <w:sz w:val="22"/>
          <w:szCs w:val="22"/>
          <w:lang w:eastAsia="en-US"/>
        </w:rPr>
        <w:t xml:space="preserve">Приложение </w:t>
      </w:r>
    </w:p>
    <w:p w:rsidR="00DE2BC1" w:rsidRPr="003E6D3F" w:rsidRDefault="00DE2BC1" w:rsidP="00DE2BC1">
      <w:pPr>
        <w:keepNext/>
        <w:spacing w:line="256" w:lineRule="auto"/>
        <w:jc w:val="right"/>
        <w:outlineLvl w:val="0"/>
        <w:rPr>
          <w:sz w:val="22"/>
          <w:szCs w:val="22"/>
          <w:lang w:eastAsia="en-US"/>
        </w:rPr>
      </w:pPr>
      <w:r w:rsidRPr="003E6D3F">
        <w:rPr>
          <w:sz w:val="22"/>
          <w:szCs w:val="22"/>
          <w:lang w:eastAsia="en-US"/>
        </w:rPr>
        <w:t xml:space="preserve"> к постановлению </w:t>
      </w:r>
      <w:proofErr w:type="spellStart"/>
      <w:r w:rsidRPr="003E6D3F">
        <w:rPr>
          <w:sz w:val="22"/>
          <w:szCs w:val="22"/>
          <w:lang w:eastAsia="en-US"/>
        </w:rPr>
        <w:t>администраци</w:t>
      </w:r>
      <w:proofErr w:type="spellEnd"/>
    </w:p>
    <w:p w:rsidR="00DE2BC1" w:rsidRPr="003E6D3F" w:rsidRDefault="00DE2BC1" w:rsidP="00DE2BC1">
      <w:pPr>
        <w:keepNext/>
        <w:spacing w:line="256" w:lineRule="auto"/>
        <w:jc w:val="right"/>
        <w:outlineLvl w:val="0"/>
        <w:rPr>
          <w:sz w:val="22"/>
          <w:szCs w:val="22"/>
          <w:lang w:eastAsia="en-US"/>
        </w:rPr>
      </w:pPr>
      <w:proofErr w:type="spellStart"/>
      <w:r w:rsidRPr="003E6D3F">
        <w:rPr>
          <w:sz w:val="22"/>
          <w:szCs w:val="22"/>
        </w:rPr>
        <w:t>Горнобалыклейского</w:t>
      </w:r>
      <w:proofErr w:type="spellEnd"/>
      <w:r w:rsidRPr="003E6D3F">
        <w:rPr>
          <w:sz w:val="22"/>
          <w:szCs w:val="22"/>
          <w:lang w:eastAsia="en-US"/>
        </w:rPr>
        <w:tab/>
        <w:t>сельского поселения</w:t>
      </w:r>
    </w:p>
    <w:p w:rsidR="00DE2BC1" w:rsidRPr="003E6D3F" w:rsidRDefault="00DE2BC1" w:rsidP="00DE2BC1">
      <w:pPr>
        <w:pStyle w:val="121"/>
        <w:spacing w:before="0" w:after="0" w:line="256" w:lineRule="auto"/>
        <w:ind w:left="23" w:hanging="23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  <w:lang w:eastAsia="ru-RU"/>
        </w:rPr>
        <w:t>от  31.05.2021 года №_27</w:t>
      </w:r>
      <w:r w:rsidRPr="003E6D3F">
        <w:rPr>
          <w:rFonts w:ascii="Times New Roman" w:eastAsia="Times New Roman" w:hAnsi="Times New Roman" w:cs="Times New Roman"/>
          <w:b w:val="0"/>
          <w:bCs w:val="0"/>
          <w:lang w:eastAsia="ru-RU"/>
        </w:rPr>
        <w:t>__</w:t>
      </w:r>
    </w:p>
    <w:p w:rsidR="00DE2BC1" w:rsidRPr="003E6D3F" w:rsidRDefault="00DE2BC1" w:rsidP="00DE2BC1">
      <w:pPr>
        <w:pStyle w:val="121"/>
        <w:spacing w:before="0" w:after="0" w:line="256" w:lineRule="auto"/>
        <w:ind w:left="23" w:hanging="23"/>
        <w:rPr>
          <w:rFonts w:ascii="Times New Roman" w:hAnsi="Times New Roman" w:cs="Times New Roman"/>
          <w:b w:val="0"/>
          <w:bCs w:val="0"/>
        </w:rPr>
      </w:pPr>
    </w:p>
    <w:p w:rsidR="00DE2BC1" w:rsidRDefault="00DE2BC1" w:rsidP="00DE2BC1">
      <w:pPr>
        <w:pStyle w:val="121"/>
        <w:spacing w:before="0" w:after="0" w:line="256" w:lineRule="auto"/>
        <w:ind w:left="23" w:hanging="23"/>
        <w:rPr>
          <w:rFonts w:ascii="Times New Roman" w:hAnsi="Times New Roman" w:cs="Times New Roman"/>
          <w:b w:val="0"/>
          <w:sz w:val="28"/>
          <w:szCs w:val="28"/>
        </w:rPr>
      </w:pPr>
    </w:p>
    <w:p w:rsidR="00DE2BC1" w:rsidRDefault="00DE2BC1" w:rsidP="00DE2BC1">
      <w:pPr>
        <w:pStyle w:val="121"/>
        <w:spacing w:before="0" w:after="0" w:line="256" w:lineRule="auto"/>
        <w:ind w:left="23" w:hanging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 о порядке и сроках составления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BC1" w:rsidRDefault="00DE2BC1" w:rsidP="00DE2BC1">
      <w:pPr>
        <w:pStyle w:val="121"/>
        <w:spacing w:before="0" w:after="0" w:line="256" w:lineRule="auto"/>
        <w:ind w:left="23" w:hanging="23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E6D3F">
        <w:rPr>
          <w:rFonts w:ascii="Times New Roman" w:hAnsi="Times New Roman" w:cs="Times New Roman"/>
          <w:b w:val="0"/>
          <w:sz w:val="28"/>
          <w:szCs w:val="28"/>
        </w:rPr>
        <w:t>Горнобалыклейского</w:t>
      </w:r>
      <w:proofErr w:type="spellEnd"/>
      <w:r w:rsidRPr="003E6D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DE2BC1" w:rsidRDefault="00DE2BC1" w:rsidP="00DE2BC1">
      <w:pPr>
        <w:pStyle w:val="121"/>
        <w:spacing w:before="0" w:after="0" w:line="256" w:lineRule="auto"/>
        <w:ind w:left="23" w:hanging="2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Дубовского муниципального района</w:t>
      </w:r>
    </w:p>
    <w:p w:rsidR="00DE2BC1" w:rsidRDefault="00DE2BC1" w:rsidP="00DE2BC1">
      <w:pPr>
        <w:pStyle w:val="121"/>
        <w:spacing w:before="0" w:after="0" w:line="256" w:lineRule="auto"/>
        <w:ind w:left="23" w:hanging="2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Волгоградской области</w:t>
      </w:r>
    </w:p>
    <w:p w:rsidR="00DE2BC1" w:rsidRDefault="00DE2BC1" w:rsidP="00DE2BC1">
      <w:pPr>
        <w:pStyle w:val="121"/>
        <w:spacing w:before="0" w:after="0" w:line="256" w:lineRule="auto"/>
        <w:ind w:left="23" w:firstLine="686"/>
        <w:rPr>
          <w:rFonts w:ascii="Times New Roman" w:hAnsi="Times New Roman" w:cs="Times New Roman"/>
          <w:b w:val="0"/>
          <w:sz w:val="28"/>
          <w:szCs w:val="28"/>
        </w:rPr>
      </w:pPr>
    </w:p>
    <w:p w:rsidR="00DE2BC1" w:rsidRDefault="00DE2BC1" w:rsidP="00DE2BC1">
      <w:pPr>
        <w:pStyle w:val="21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Общие положения</w:t>
      </w:r>
    </w:p>
    <w:p w:rsidR="00DE2BC1" w:rsidRDefault="00DE2BC1" w:rsidP="00DE2BC1">
      <w:pPr>
        <w:pStyle w:val="a3"/>
        <w:spacing w:line="256" w:lineRule="auto"/>
        <w:ind w:left="23" w:firstLine="686"/>
        <w:rPr>
          <w:szCs w:val="28"/>
          <w:lang w:eastAsia="en-US"/>
        </w:rPr>
      </w:pPr>
      <w:r>
        <w:rPr>
          <w:color w:val="FF0000"/>
          <w:szCs w:val="28"/>
          <w:lang w:eastAsia="en-US"/>
        </w:rPr>
        <w:t> </w:t>
      </w:r>
    </w:p>
    <w:p w:rsidR="00DE2BC1" w:rsidRDefault="00DE2BC1" w:rsidP="00DE2BC1">
      <w:pPr>
        <w:spacing w:line="25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1.1 </w:t>
      </w:r>
      <w:r>
        <w:rPr>
          <w:color w:val="000000"/>
          <w:spacing w:val="6"/>
          <w:sz w:val="28"/>
          <w:szCs w:val="28"/>
          <w:lang w:eastAsia="en-US"/>
        </w:rPr>
        <w:t>Настоящее Положение о порядке и сроках составления проекта бюджета</w:t>
      </w:r>
      <w:r w:rsidRPr="003E6D3F">
        <w:rPr>
          <w:sz w:val="28"/>
          <w:szCs w:val="28"/>
        </w:rPr>
        <w:t xml:space="preserve"> </w:t>
      </w:r>
      <w:proofErr w:type="spellStart"/>
      <w:r w:rsidRPr="003E6D3F">
        <w:rPr>
          <w:sz w:val="28"/>
          <w:szCs w:val="28"/>
        </w:rPr>
        <w:t>Горнобалыклейского</w:t>
      </w:r>
      <w:proofErr w:type="spellEnd"/>
      <w:r>
        <w:rPr>
          <w:color w:val="000000"/>
          <w:spacing w:val="6"/>
          <w:sz w:val="28"/>
          <w:szCs w:val="28"/>
          <w:lang w:eastAsia="en-US"/>
        </w:rPr>
        <w:t xml:space="preserve"> сельского поселения Дубовского муниципального района Волгоградской области (далее – Положение) разработано в соответствии со  статьями 169, 184 </w:t>
      </w:r>
      <w:r>
        <w:rPr>
          <w:color w:val="000000"/>
          <w:spacing w:val="-2"/>
          <w:sz w:val="28"/>
          <w:szCs w:val="28"/>
          <w:lang w:eastAsia="en-US"/>
        </w:rPr>
        <w:t xml:space="preserve">Бюджетного Кодекса Российской Федерации,  Федеральным Законом </w:t>
      </w:r>
      <w:r>
        <w:rPr>
          <w:color w:val="000000"/>
          <w:sz w:val="28"/>
          <w:szCs w:val="28"/>
          <w:lang w:eastAsia="en-US"/>
        </w:rPr>
        <w:t xml:space="preserve">от 6 октября </w:t>
      </w:r>
      <w:r>
        <w:rPr>
          <w:color w:val="000000"/>
          <w:spacing w:val="6"/>
          <w:sz w:val="28"/>
          <w:szCs w:val="28"/>
          <w:lang w:eastAsia="en-US"/>
        </w:rPr>
        <w:t>2003г.</w:t>
      </w:r>
      <w:r>
        <w:rPr>
          <w:color w:val="000000"/>
          <w:spacing w:val="-2"/>
          <w:sz w:val="28"/>
          <w:szCs w:val="28"/>
          <w:lang w:eastAsia="en-US"/>
        </w:rPr>
        <w:t xml:space="preserve"> № 131-ФЗ «Об общих принципах </w:t>
      </w:r>
      <w:r>
        <w:rPr>
          <w:color w:val="000000"/>
          <w:sz w:val="28"/>
          <w:szCs w:val="28"/>
          <w:lang w:eastAsia="en-US"/>
        </w:rPr>
        <w:t>организации местного самоуправления в Российской Федерации»</w:t>
      </w:r>
      <w:r>
        <w:rPr>
          <w:color w:val="000000"/>
          <w:spacing w:val="6"/>
          <w:sz w:val="28"/>
          <w:szCs w:val="28"/>
          <w:lang w:eastAsia="en-US"/>
        </w:rPr>
        <w:t xml:space="preserve">, </w:t>
      </w:r>
      <w:r>
        <w:rPr>
          <w:color w:val="000000"/>
          <w:spacing w:val="-1"/>
          <w:sz w:val="28"/>
          <w:szCs w:val="28"/>
          <w:lang w:eastAsia="en-US"/>
        </w:rPr>
        <w:t>Положением «О бюджетном процессе в</w:t>
      </w:r>
      <w:r w:rsidRPr="003E6D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Горнобалыклейском</w:t>
      </w:r>
      <w:proofErr w:type="spellEnd"/>
      <w:r>
        <w:rPr>
          <w:color w:val="000000"/>
          <w:spacing w:val="-1"/>
          <w:sz w:val="28"/>
          <w:szCs w:val="28"/>
          <w:lang w:eastAsia="en-US"/>
        </w:rPr>
        <w:t xml:space="preserve"> сельском поселении Дубовского муниципального района Волгоградской области</w:t>
      </w:r>
      <w:proofErr w:type="gramEnd"/>
      <w:r>
        <w:rPr>
          <w:color w:val="000000"/>
          <w:spacing w:val="-1"/>
          <w:sz w:val="28"/>
          <w:szCs w:val="28"/>
          <w:lang w:eastAsia="en-US"/>
        </w:rPr>
        <w:t xml:space="preserve">, </w:t>
      </w:r>
      <w:proofErr w:type="gramStart"/>
      <w:r>
        <w:rPr>
          <w:color w:val="000000"/>
          <w:spacing w:val="-1"/>
          <w:sz w:val="28"/>
          <w:szCs w:val="28"/>
          <w:lang w:eastAsia="en-US"/>
        </w:rPr>
        <w:t xml:space="preserve">утвержденном решением Совета депутатов </w:t>
      </w:r>
      <w:proofErr w:type="spellStart"/>
      <w:r w:rsidRPr="003E6D3F">
        <w:rPr>
          <w:sz w:val="28"/>
          <w:szCs w:val="28"/>
        </w:rPr>
        <w:t>Горнобалыклейского</w:t>
      </w:r>
      <w:proofErr w:type="spellEnd"/>
      <w:r>
        <w:rPr>
          <w:color w:val="000000"/>
          <w:spacing w:val="-1"/>
          <w:sz w:val="28"/>
          <w:szCs w:val="28"/>
          <w:lang w:eastAsia="en-US"/>
        </w:rPr>
        <w:t xml:space="preserve"> сельского поселения (№ 21/70 от 19.03.2017) </w:t>
      </w:r>
      <w:r>
        <w:rPr>
          <w:sz w:val="28"/>
          <w:szCs w:val="28"/>
          <w:lang w:eastAsia="en-US"/>
        </w:rPr>
        <w:t xml:space="preserve">и регламентирует процедуру и сроки составления проекта бюджета </w:t>
      </w:r>
      <w:proofErr w:type="spellStart"/>
      <w:r w:rsidRPr="003E6D3F">
        <w:rPr>
          <w:sz w:val="28"/>
          <w:szCs w:val="28"/>
        </w:rPr>
        <w:t>Горнобалыклейского</w:t>
      </w:r>
      <w:proofErr w:type="spellEnd"/>
      <w:r w:rsidRPr="003E6D3F">
        <w:rPr>
          <w:sz w:val="28"/>
          <w:szCs w:val="28"/>
        </w:rPr>
        <w:t xml:space="preserve"> </w:t>
      </w:r>
      <w:proofErr w:type="spellStart"/>
      <w:r w:rsidRPr="003E6D3F"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Дубовского муниципального района Волгоградской области, и определяет механизм работы над документами и материалами, используемыми при составлении проекта бюджета.</w:t>
      </w:r>
      <w:proofErr w:type="gramEnd"/>
    </w:p>
    <w:p w:rsidR="00DE2BC1" w:rsidRDefault="00DE2BC1" w:rsidP="00DE2BC1">
      <w:pPr>
        <w:spacing w:line="256" w:lineRule="auto"/>
        <w:ind w:firstLine="709"/>
        <w:jc w:val="both"/>
        <w:rPr>
          <w:sz w:val="28"/>
          <w:szCs w:val="28"/>
          <w:lang w:eastAsia="en-US"/>
        </w:rPr>
      </w:pPr>
    </w:p>
    <w:p w:rsidR="00DE2BC1" w:rsidRDefault="00DE2BC1" w:rsidP="00DE2BC1">
      <w:pPr>
        <w:spacing w:line="25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1.2.Составление проекта бюджета осуществляется главным специалистом администрации </w:t>
      </w:r>
      <w:proofErr w:type="spellStart"/>
      <w:r w:rsidRPr="003E6D3F"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lastRenderedPageBreak/>
        <w:t>Дубовского муниципального района Волгоградской области (далее – Финансовый орган).</w:t>
      </w:r>
    </w:p>
    <w:p w:rsidR="00DE2BC1" w:rsidRDefault="00DE2BC1" w:rsidP="00DE2BC1">
      <w:pPr>
        <w:spacing w:line="256" w:lineRule="auto"/>
        <w:ind w:firstLine="709"/>
        <w:jc w:val="both"/>
        <w:rPr>
          <w:sz w:val="28"/>
          <w:szCs w:val="28"/>
          <w:lang w:eastAsia="en-US"/>
        </w:rPr>
      </w:pPr>
    </w:p>
    <w:p w:rsidR="00DE2BC1" w:rsidRDefault="00DE2BC1" w:rsidP="00DE2BC1">
      <w:pPr>
        <w:spacing w:line="25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1.3.Проект бюджета муниципального образования составляется сроком на три года (очередной финансовый год и плановый период).</w:t>
      </w:r>
    </w:p>
    <w:p w:rsidR="00DE2BC1" w:rsidRDefault="00DE2BC1" w:rsidP="00DE2BC1">
      <w:pPr>
        <w:spacing w:line="256" w:lineRule="auto"/>
        <w:ind w:firstLine="709"/>
        <w:jc w:val="both"/>
        <w:rPr>
          <w:sz w:val="28"/>
          <w:szCs w:val="28"/>
          <w:lang w:eastAsia="en-US"/>
        </w:rPr>
      </w:pPr>
    </w:p>
    <w:p w:rsidR="00DE2BC1" w:rsidRDefault="00DE2BC1" w:rsidP="00DE2BC1">
      <w:pPr>
        <w:spacing w:line="256" w:lineRule="auto"/>
        <w:ind w:firstLine="709"/>
        <w:jc w:val="both"/>
        <w:rPr>
          <w:color w:val="000000"/>
          <w:spacing w:val="-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1.4.Составление проекта бюджета осуществляется на основании:</w:t>
      </w:r>
    </w:p>
    <w:p w:rsidR="00DE2BC1" w:rsidRDefault="00DE2BC1" w:rsidP="00DE2BC1">
      <w:pPr>
        <w:pStyle w:val="a3"/>
        <w:spacing w:line="256" w:lineRule="auto"/>
        <w:ind w:firstLine="709"/>
        <w:rPr>
          <w:color w:val="000000"/>
          <w:szCs w:val="28"/>
          <w:lang w:eastAsia="en-US"/>
        </w:rPr>
      </w:pPr>
      <w:r>
        <w:rPr>
          <w:szCs w:val="28"/>
          <w:lang w:eastAsia="en-US"/>
        </w:rPr>
        <w:t xml:space="preserve"> - прогноза социально-экономического развития </w:t>
      </w:r>
      <w:proofErr w:type="spellStart"/>
      <w:r w:rsidRPr="003E6D3F">
        <w:rPr>
          <w:szCs w:val="28"/>
        </w:rPr>
        <w:t>Горнобалыклейского</w:t>
      </w:r>
      <w:proofErr w:type="spellEnd"/>
      <w:r>
        <w:rPr>
          <w:szCs w:val="28"/>
          <w:lang w:eastAsia="en-US"/>
        </w:rPr>
        <w:t xml:space="preserve"> сельского поселения на очередной финансовый год и плановый период;</w:t>
      </w:r>
    </w:p>
    <w:p w:rsidR="00DE2BC1" w:rsidRDefault="00DE2BC1" w:rsidP="00DE2BC1">
      <w:pPr>
        <w:pStyle w:val="a3"/>
        <w:spacing w:line="256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- баланса финансовых ресурсов сельского поселения на очередной финансовый год;</w:t>
      </w:r>
    </w:p>
    <w:p w:rsidR="00DE2BC1" w:rsidRDefault="00DE2BC1" w:rsidP="00DE2BC1">
      <w:pPr>
        <w:pStyle w:val="a3"/>
        <w:spacing w:line="256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- плана развития муниципального сектора экономики на очередной финансовый год;</w:t>
      </w:r>
    </w:p>
    <w:p w:rsidR="00DE2BC1" w:rsidRPr="003E6D3F" w:rsidRDefault="00DE2BC1" w:rsidP="00DE2BC1">
      <w:pPr>
        <w:pStyle w:val="a3"/>
        <w:spacing w:line="256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- реестра расходных обязательств </w:t>
      </w:r>
      <w:proofErr w:type="spellStart"/>
      <w:r w:rsidRPr="003E6D3F">
        <w:rPr>
          <w:szCs w:val="28"/>
        </w:rPr>
        <w:t>Горнобалыклейского</w:t>
      </w:r>
      <w:proofErr w:type="spellEnd"/>
      <w:r>
        <w:rPr>
          <w:szCs w:val="28"/>
          <w:lang w:eastAsia="en-US"/>
        </w:rPr>
        <w:t xml:space="preserve"> сельского поселения.</w:t>
      </w:r>
    </w:p>
    <w:p w:rsidR="00DE2BC1" w:rsidRDefault="00DE2BC1" w:rsidP="00DE2BC1">
      <w:pPr>
        <w:pStyle w:val="a3"/>
        <w:spacing w:line="256" w:lineRule="auto"/>
        <w:jc w:val="center"/>
        <w:rPr>
          <w:b/>
          <w:bCs/>
          <w:szCs w:val="28"/>
          <w:lang w:eastAsia="en-US"/>
        </w:rPr>
      </w:pPr>
    </w:p>
    <w:p w:rsidR="00DE2BC1" w:rsidRDefault="00DE2BC1" w:rsidP="00DE2BC1">
      <w:pPr>
        <w:pStyle w:val="a3"/>
        <w:spacing w:line="256" w:lineRule="auto"/>
        <w:jc w:val="center"/>
        <w:rPr>
          <w:b/>
          <w:szCs w:val="28"/>
          <w:lang w:eastAsia="en-US"/>
        </w:rPr>
      </w:pPr>
      <w:r>
        <w:rPr>
          <w:b/>
          <w:bCs/>
          <w:szCs w:val="28"/>
          <w:lang w:eastAsia="en-US"/>
        </w:rPr>
        <w:t>2.Порядок и сроки составления проекта местного бюджета.</w:t>
      </w:r>
    </w:p>
    <w:p w:rsidR="00DE2BC1" w:rsidRDefault="00DE2BC1" w:rsidP="00DE2BC1">
      <w:pPr>
        <w:pStyle w:val="a5"/>
        <w:spacing w:line="256" w:lineRule="auto"/>
        <w:rPr>
          <w:lang w:eastAsia="en-US"/>
        </w:rPr>
      </w:pPr>
      <w:r>
        <w:rPr>
          <w:lang w:eastAsia="en-US"/>
        </w:rPr>
        <w:t xml:space="preserve">      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>2.1</w:t>
      </w:r>
      <w:bookmarkStart w:id="0" w:name="bookmark17"/>
      <w:r>
        <w:rPr>
          <w:lang w:eastAsia="en-US"/>
        </w:rPr>
        <w:t>. Финансовый орган обязан приступить к составлению проекта местного бюджета не позднее 1 июля текущего года, предшествующего очередному финансовому году.</w:t>
      </w:r>
      <w:bookmarkEnd w:id="0"/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 xml:space="preserve">2.2. Решение о начале работы Финансового органа над составлением проекта местного бюджета на очередной финансовый год принимается администрацией в форме распоряжения администрации </w:t>
      </w:r>
      <w:proofErr w:type="spellStart"/>
      <w:r w:rsidRPr="003E6D3F">
        <w:t>Горнобалыклейского</w:t>
      </w:r>
      <w:proofErr w:type="spellEnd"/>
      <w:r>
        <w:rPr>
          <w:lang w:eastAsia="en-US"/>
        </w:rPr>
        <w:t xml:space="preserve"> сельского поселения, регламентирующего сроки и процедуры разработки проекта местного бюджета.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>2.3.При составлении проекта решения о бюджете необходимо указать: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>- основные характеристики местного бюджета (общий объем доходов бюджета, общий объем расходов бюджета, дефицит (профицит) бюджета);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>- перечень главных администраторов доходов муниципального образовани</w:t>
      </w:r>
      <w:proofErr w:type="gramStart"/>
      <w:r>
        <w:rPr>
          <w:lang w:eastAsia="en-US"/>
        </w:rPr>
        <w:t>я-</w:t>
      </w:r>
      <w:proofErr w:type="gramEnd"/>
      <w:r>
        <w:rPr>
          <w:lang w:eastAsia="en-US"/>
        </w:rPr>
        <w:t xml:space="preserve"> органов местного самоуправления;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>- перечень источников доходов, закрепленных за администраторами доходов бюджета поселения - органами местного самоуправления;</w:t>
      </w:r>
    </w:p>
    <w:p w:rsidR="00DE2BC1" w:rsidRDefault="00DE2BC1" w:rsidP="00DE2BC1">
      <w:pPr>
        <w:spacing w:line="25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перечень бюджетных ассигнований и их распределение по разделам, подразделам, целевым статьям и видам расходов классификации расходов бюджета в ведомственной структуре расходов;</w:t>
      </w:r>
    </w:p>
    <w:p w:rsidR="00DE2BC1" w:rsidRDefault="00DE2BC1" w:rsidP="00DE2BC1">
      <w:pPr>
        <w:spacing w:line="25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DE2BC1" w:rsidRDefault="00DE2BC1" w:rsidP="00DE2BC1">
      <w:pPr>
        <w:spacing w:line="25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 источники финансирования дефицита местного бюджета (в соответствии с Бюджетным кодексом Российской Федерации) на очередной финансовый год (в случае принятия бюджета с дефицитом);</w:t>
      </w:r>
    </w:p>
    <w:p w:rsidR="00DE2BC1" w:rsidRDefault="00DE2BC1" w:rsidP="00DE2BC1">
      <w:pPr>
        <w:spacing w:line="25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  верхний предел муниципального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DE2BC1" w:rsidRDefault="00DE2BC1" w:rsidP="00DE2BC1">
      <w:pPr>
        <w:spacing w:line="25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общий объем бюджетных ассигнований, направляемых на исполнение публичных нормативных обязательств.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 xml:space="preserve">2.4.Проект </w:t>
      </w:r>
      <w:proofErr w:type="gramStart"/>
      <w:r>
        <w:rPr>
          <w:lang w:eastAsia="en-US"/>
        </w:rPr>
        <w:t>решения</w:t>
      </w:r>
      <w:proofErr w:type="gramEnd"/>
      <w:r>
        <w:rPr>
          <w:lang w:eastAsia="en-US"/>
        </w:rPr>
        <w:t xml:space="preserve"> о бюджете разработанный финансовым органом, а также разработанные одновременно с ним документы и материалы не позднее 1 октября текущего года представляются в администрацию </w:t>
      </w:r>
      <w:proofErr w:type="spellStart"/>
      <w:r w:rsidRPr="003E6D3F">
        <w:t>Горнобалыклейского</w:t>
      </w:r>
      <w:proofErr w:type="spellEnd"/>
      <w:r>
        <w:rPr>
          <w:lang w:eastAsia="en-US"/>
        </w:rPr>
        <w:t xml:space="preserve"> сельского поселения</w:t>
      </w:r>
      <w:r>
        <w:rPr>
          <w:spacing w:val="-1"/>
          <w:lang w:eastAsia="en-US"/>
        </w:rPr>
        <w:t>.</w:t>
      </w:r>
    </w:p>
    <w:p w:rsidR="00DE2BC1" w:rsidRDefault="00DE2BC1" w:rsidP="00DE2BC1">
      <w:pPr>
        <w:spacing w:line="256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DE2BC1" w:rsidRDefault="00DE2BC1" w:rsidP="00DE2BC1">
      <w:pPr>
        <w:spacing w:line="256" w:lineRule="auto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3.Принятие решения о внесении проекта решения о бюджете на рассмотрение Совета депутатов </w:t>
      </w:r>
      <w:proofErr w:type="spellStart"/>
      <w:r w:rsidRPr="003E6D3F">
        <w:rPr>
          <w:b/>
          <w:sz w:val="28"/>
          <w:szCs w:val="28"/>
        </w:rPr>
        <w:t>Горнобалыклейского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сельского поселения.</w:t>
      </w:r>
    </w:p>
    <w:p w:rsidR="00DE2BC1" w:rsidRDefault="00DE2BC1" w:rsidP="00DE2BC1">
      <w:pPr>
        <w:spacing w:line="256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 xml:space="preserve">3.1. Администрация рассматривает проект решения о бюджете, иные документы и материалы и в срок до 15 ноября текущего года вносит проект решения о бюджете на очередной финансовый год на рассмотрение Совета депутатов </w:t>
      </w:r>
      <w:proofErr w:type="spellStart"/>
      <w:r w:rsidRPr="003E6D3F">
        <w:t>Горнобалыклейского</w:t>
      </w:r>
      <w:proofErr w:type="spellEnd"/>
      <w:r>
        <w:rPr>
          <w:lang w:eastAsia="en-US"/>
        </w:rPr>
        <w:t xml:space="preserve"> сельского поселения.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 xml:space="preserve">3.2. Одновременно с проектом решения о бюджете в Совет депутатов </w:t>
      </w:r>
      <w:proofErr w:type="spellStart"/>
      <w:r w:rsidRPr="003E6D3F">
        <w:t>Горнобалыклейского</w:t>
      </w:r>
      <w:proofErr w:type="spellEnd"/>
      <w:r>
        <w:rPr>
          <w:lang w:eastAsia="en-US"/>
        </w:rPr>
        <w:t xml:space="preserve"> сельского поселения представляются следующие документы и материалы: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 xml:space="preserve">- основные направления бюджетной и налоговой политики </w:t>
      </w:r>
      <w:proofErr w:type="spellStart"/>
      <w:r w:rsidRPr="003E6D3F">
        <w:t>Горнобалыклейского</w:t>
      </w:r>
      <w:proofErr w:type="spellEnd"/>
      <w:r>
        <w:rPr>
          <w:lang w:eastAsia="en-US"/>
        </w:rPr>
        <w:t xml:space="preserve"> сельского поселения;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 xml:space="preserve">- предварительные итоги социально-экономического развития территории </w:t>
      </w:r>
      <w:proofErr w:type="spellStart"/>
      <w:r>
        <w:t>Горнобалыклейского</w:t>
      </w:r>
      <w:proofErr w:type="spellEnd"/>
      <w:r>
        <w:t xml:space="preserve"> </w:t>
      </w:r>
      <w:r>
        <w:rPr>
          <w:lang w:eastAsia="en-US"/>
        </w:rPr>
        <w:t xml:space="preserve">сельского поселения за истекший период текущего финансового года и ожидаемые итоги социально-экономического развития территории </w:t>
      </w:r>
      <w:proofErr w:type="spellStart"/>
      <w:r w:rsidRPr="003E6D3F">
        <w:t>Горнобалыклейского</w:t>
      </w:r>
      <w:proofErr w:type="spellEnd"/>
      <w:r>
        <w:rPr>
          <w:lang w:eastAsia="en-US"/>
        </w:rPr>
        <w:t xml:space="preserve"> сельского поселения за текущий финансовый год;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 xml:space="preserve">- прогноз социально-экономического развития территории </w:t>
      </w:r>
      <w:proofErr w:type="spellStart"/>
      <w:r w:rsidRPr="003E6D3F">
        <w:t>Горнобалыклейского</w:t>
      </w:r>
      <w:proofErr w:type="spellEnd"/>
      <w:r>
        <w:rPr>
          <w:lang w:eastAsia="en-US"/>
        </w:rPr>
        <w:t xml:space="preserve"> сельского поселения;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 xml:space="preserve">- прогноз основных характеристик (общий объем доходов, общий объем расходов, дефицита (профицита) бюджета) консолидированного бюджета территории </w:t>
      </w:r>
      <w:proofErr w:type="spellStart"/>
      <w:r w:rsidRPr="003E6D3F">
        <w:t>Горнобалыклейского</w:t>
      </w:r>
      <w:proofErr w:type="spellEnd"/>
      <w:r>
        <w:rPr>
          <w:lang w:eastAsia="en-US"/>
        </w:rPr>
        <w:t xml:space="preserve"> сельского поселения на очередной финансовый год и плановый период либо утвержденный среднесрочный финансовый план;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>- реестр источников доходов бюджета;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 xml:space="preserve">- пояснительная записка к проекту бюджета; 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>- методики (проекты методик) и расчеты распределения межбюджетных трансфертов;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lastRenderedPageBreak/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r>
        <w:rPr>
          <w:lang w:eastAsia="en-US"/>
        </w:rPr>
        <w:t>- оценка ожидаемого исполнения бюджета на текущий финансовый год;</w:t>
      </w:r>
    </w:p>
    <w:p w:rsidR="00DE2BC1" w:rsidRDefault="00DE2BC1" w:rsidP="00DE2BC1">
      <w:pPr>
        <w:pStyle w:val="a5"/>
        <w:spacing w:line="256" w:lineRule="auto"/>
        <w:ind w:firstLine="709"/>
        <w:rPr>
          <w:lang w:eastAsia="en-US"/>
        </w:rPr>
      </w:pPr>
      <w:proofErr w:type="gramStart"/>
      <w:r>
        <w:rPr>
          <w:lang w:eastAsia="en-US"/>
        </w:rPr>
        <w:t xml:space="preserve">- предложенные Советом депутатов </w:t>
      </w:r>
      <w:proofErr w:type="spellStart"/>
      <w:r w:rsidRPr="003E6D3F">
        <w:t>Горнобалыклейского</w:t>
      </w:r>
      <w:proofErr w:type="spellEnd"/>
      <w:r>
        <w:rPr>
          <w:lang w:eastAsia="en-US"/>
        </w:rPr>
        <w:t xml:space="preserve"> сельского поселения,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смет.</w:t>
      </w:r>
      <w:proofErr w:type="gramEnd"/>
    </w:p>
    <w:p w:rsidR="00DE2BC1" w:rsidRDefault="00DE2BC1" w:rsidP="00DE2BC1">
      <w:pPr>
        <w:pStyle w:val="210"/>
        <w:ind w:left="23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974278" w:rsidRDefault="00974278">
      <w:bookmarkStart w:id="1" w:name="_GoBack"/>
      <w:bookmarkEnd w:id="1"/>
    </w:p>
    <w:sectPr w:rsidR="0097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C1"/>
    <w:rsid w:val="00974278"/>
    <w:rsid w:val="00D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2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E2B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E2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E2BC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">
    <w:name w:val="Основной текст (2)1"/>
    <w:basedOn w:val="a"/>
    <w:rsid w:val="00DE2BC1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">
    <w:name w:val="Заголовок №1 (2)_"/>
    <w:basedOn w:val="a0"/>
    <w:link w:val="121"/>
    <w:locked/>
    <w:rsid w:val="00DE2BC1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DE2BC1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Заголовок №2_"/>
    <w:basedOn w:val="a0"/>
    <w:link w:val="210"/>
    <w:locked/>
    <w:rsid w:val="00DE2BC1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"/>
    <w:rsid w:val="00DE2BC1"/>
    <w:pPr>
      <w:shd w:val="clear" w:color="auto" w:fill="FFFFFF"/>
      <w:spacing w:line="274" w:lineRule="atLeast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DE2B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2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E2B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E2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E2BC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">
    <w:name w:val="Основной текст (2)1"/>
    <w:basedOn w:val="a"/>
    <w:rsid w:val="00DE2BC1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">
    <w:name w:val="Заголовок №1 (2)_"/>
    <w:basedOn w:val="a0"/>
    <w:link w:val="121"/>
    <w:locked/>
    <w:rsid w:val="00DE2BC1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DE2BC1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Заголовок №2_"/>
    <w:basedOn w:val="a0"/>
    <w:link w:val="210"/>
    <w:locked/>
    <w:rsid w:val="00DE2BC1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"/>
    <w:rsid w:val="00DE2BC1"/>
    <w:pPr>
      <w:shd w:val="clear" w:color="auto" w:fill="FFFFFF"/>
      <w:spacing w:line="274" w:lineRule="atLeast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DE2B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34-6kcdjo2agibrlb0a4o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2021-06-08T21:12:00Z</dcterms:created>
  <dcterms:modified xsi:type="dcterms:W3CDTF">2021-06-08T21:12:00Z</dcterms:modified>
</cp:coreProperties>
</file>