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41" w:rsidRDefault="00D41641" w:rsidP="00D41641"/>
    <w:p w:rsidR="00D41641" w:rsidRDefault="00D41641" w:rsidP="00D41641">
      <w:pPr>
        <w:jc w:val="center"/>
      </w:pPr>
      <w:r>
        <w:rPr>
          <w:noProof/>
        </w:rPr>
        <w:drawing>
          <wp:inline distT="0" distB="0" distL="0" distR="0" wp14:anchorId="1B37C988" wp14:editId="463B172F">
            <wp:extent cx="45720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641" w:rsidRDefault="00D41641" w:rsidP="00D41641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D41641" w:rsidRPr="00E96852" w:rsidRDefault="00D41641" w:rsidP="00D41641">
      <w:pPr>
        <w:rPr>
          <w:b/>
        </w:rPr>
      </w:pPr>
      <w:r w:rsidRPr="00E96852">
        <w:rPr>
          <w:b/>
        </w:rPr>
        <w:t xml:space="preserve">  АДМИНИСТРАЦИЯ</w:t>
      </w:r>
      <w:r>
        <w:rPr>
          <w:b/>
        </w:rPr>
        <w:t xml:space="preserve"> </w:t>
      </w:r>
      <w:r w:rsidRPr="00E96852">
        <w:rPr>
          <w:b/>
        </w:rPr>
        <w:t>ГОРНОБАЛЫКЛЕЙСКОГО   СЕЛЬСКОГО   ПОСЕЛЕНИЯ ДУБОВСКИЙ МУНИЦИПАЛЬНЫЙ РАЙОН ВОЛГОГРАДСКАЯ          ОБЛАСТЬ</w:t>
      </w:r>
    </w:p>
    <w:p w:rsidR="00D41641" w:rsidRDefault="00D41641" w:rsidP="00D41641">
      <w:r>
        <w:t xml:space="preserve">                   </w:t>
      </w:r>
    </w:p>
    <w:p w:rsidR="00D41641" w:rsidRDefault="00D41641" w:rsidP="00D41641"/>
    <w:p w:rsidR="00D41641" w:rsidRDefault="00D41641" w:rsidP="00D41641"/>
    <w:p w:rsidR="00D41641" w:rsidRDefault="00D41641" w:rsidP="00D41641">
      <w:pPr>
        <w:jc w:val="center"/>
      </w:pPr>
      <w:bookmarkStart w:id="0" w:name="_GoBack"/>
      <w:r>
        <w:t>Постановление</w:t>
      </w:r>
    </w:p>
    <w:p w:rsidR="00D41641" w:rsidRDefault="00D41641" w:rsidP="00D41641">
      <w:r>
        <w:t xml:space="preserve">от 11.01.2021 г.                                                                                 № 2 </w:t>
      </w:r>
    </w:p>
    <w:p w:rsidR="00D41641" w:rsidRDefault="00D41641" w:rsidP="00D41641"/>
    <w:p w:rsidR="00D41641" w:rsidRDefault="00D41641" w:rsidP="00D41641">
      <w:pPr>
        <w:shd w:val="clear" w:color="auto" w:fill="FFFFFF"/>
        <w:spacing w:before="375" w:after="450"/>
        <w:contextualSpacing/>
        <w:rPr>
          <w:i/>
          <w:color w:val="000000"/>
        </w:rPr>
      </w:pPr>
      <w:r>
        <w:rPr>
          <w:bCs/>
          <w:i/>
          <w:color w:val="000000"/>
        </w:rPr>
        <w:t>О создании комиссии по проведению  инвентаризации объектов теплового хозяйства (автономная котельная</w:t>
      </w:r>
      <w:proofErr w:type="gramStart"/>
      <w:r>
        <w:rPr>
          <w:bCs/>
          <w:i/>
          <w:color w:val="000000"/>
        </w:rPr>
        <w:t xml:space="preserve"> )</w:t>
      </w:r>
      <w:proofErr w:type="gramEnd"/>
      <w:r>
        <w:rPr>
          <w:bCs/>
          <w:i/>
          <w:color w:val="000000"/>
        </w:rPr>
        <w:t xml:space="preserve">, находящегося на балансе администрации </w:t>
      </w:r>
      <w:proofErr w:type="spellStart"/>
      <w:r>
        <w:rPr>
          <w:bCs/>
          <w:i/>
          <w:color w:val="000000"/>
        </w:rPr>
        <w:t>Горнобалыклейского</w:t>
      </w:r>
      <w:proofErr w:type="spellEnd"/>
      <w:r>
        <w:rPr>
          <w:bCs/>
          <w:i/>
          <w:color w:val="000000"/>
        </w:rPr>
        <w:t xml:space="preserve"> сельского поселения</w:t>
      </w:r>
      <w:r>
        <w:rPr>
          <w:bCs/>
          <w:color w:val="000000"/>
        </w:rPr>
        <w:t>.</w:t>
      </w:r>
    </w:p>
    <w:bookmarkEnd w:id="0"/>
    <w:p w:rsidR="00D41641" w:rsidRDefault="00D41641" w:rsidP="00D41641">
      <w:pPr>
        <w:rPr>
          <w:rFonts w:eastAsiaTheme="minorHAnsi"/>
          <w:lang w:eastAsia="en-US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t xml:space="preserve"> </w:t>
      </w:r>
      <w:r>
        <w:rPr>
          <w:color w:val="000000"/>
        </w:rPr>
        <w:t xml:space="preserve">В соответствии с Федеральным законом </w:t>
      </w:r>
      <w:proofErr w:type="gramStart"/>
      <w:r>
        <w:rPr>
          <w:color w:val="000000"/>
        </w:rPr>
        <w:t>-Ф</w:t>
      </w:r>
      <w:proofErr w:type="gramEnd"/>
      <w:r>
        <w:rPr>
          <w:color w:val="000000"/>
        </w:rPr>
        <w:t xml:space="preserve">З «Об общих принципах </w:t>
      </w:r>
      <w:hyperlink r:id="rId6" w:tooltip="Органы местного самоуправления" w:history="1">
        <w:r>
          <w:rPr>
            <w:rStyle w:val="a3"/>
            <w:color w:val="0066CC"/>
          </w:rPr>
          <w:t>организации местного самоуправления</w:t>
        </w:r>
      </w:hyperlink>
      <w:r>
        <w:rPr>
          <w:color w:val="000000"/>
        </w:rPr>
        <w:t xml:space="preserve"> в Российской Федерации», Федеральным законом -ФЗ «О </w:t>
      </w:r>
      <w:hyperlink r:id="rId7" w:tooltip="Теплоснабжение" w:history="1">
        <w:r>
          <w:rPr>
            <w:rStyle w:val="a3"/>
            <w:color w:val="0066CC"/>
          </w:rPr>
          <w:t>теплоснабжении</w:t>
        </w:r>
      </w:hyperlink>
      <w:r>
        <w:rPr>
          <w:color w:val="000000"/>
        </w:rPr>
        <w:t>», приказом Министерства энергетики Российской Федерации «Об утверждении Правил оценки готовности к отопительному периоду»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color w:val="000000"/>
        </w:rPr>
        <w:t>Постановляю</w:t>
      </w:r>
      <w:proofErr w:type="gramStart"/>
      <w:r>
        <w:rPr>
          <w:color w:val="000000"/>
        </w:rPr>
        <w:t xml:space="preserve"> :</w:t>
      </w:r>
      <w:proofErr w:type="gramEnd"/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 w:line="360" w:lineRule="auto"/>
        <w:contextualSpacing/>
        <w:rPr>
          <w:color w:val="000000"/>
        </w:rPr>
      </w:pPr>
      <w:r>
        <w:rPr>
          <w:color w:val="000000"/>
        </w:rPr>
        <w:t xml:space="preserve">1. Создать </w:t>
      </w:r>
      <w:r>
        <w:rPr>
          <w:bCs/>
          <w:color w:val="000000"/>
        </w:rPr>
        <w:t xml:space="preserve">комиссию по проведению </w:t>
      </w:r>
      <w:r w:rsidRPr="0045378D">
        <w:rPr>
          <w:bCs/>
          <w:color w:val="000000"/>
        </w:rPr>
        <w:t>инвентаризации объектов теплового хозяйства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 xml:space="preserve">( </w:t>
      </w:r>
      <w:proofErr w:type="gramEnd"/>
      <w:r w:rsidRPr="0045378D">
        <w:rPr>
          <w:bCs/>
          <w:color w:val="000000"/>
        </w:rPr>
        <w:t>авт</w:t>
      </w:r>
      <w:r>
        <w:rPr>
          <w:bCs/>
          <w:color w:val="000000"/>
        </w:rPr>
        <w:t>ономная котельная)</w:t>
      </w:r>
      <w:r w:rsidRPr="0045378D">
        <w:rPr>
          <w:bCs/>
          <w:color w:val="000000"/>
        </w:rPr>
        <w:t>, находящегося на балансе</w:t>
      </w:r>
      <w:r>
        <w:rPr>
          <w:bCs/>
          <w:color w:val="000000"/>
        </w:rPr>
        <w:t xml:space="preserve"> администрации </w:t>
      </w:r>
      <w:r>
        <w:rPr>
          <w:bCs/>
          <w:i/>
          <w:color w:val="000000"/>
        </w:rPr>
        <w:t xml:space="preserve"> </w:t>
      </w:r>
      <w:proofErr w:type="spellStart"/>
      <w:r>
        <w:rPr>
          <w:bCs/>
          <w:color w:val="000000"/>
        </w:rPr>
        <w:t>Горнобалыклейского</w:t>
      </w:r>
      <w:proofErr w:type="spellEnd"/>
      <w:r>
        <w:rPr>
          <w:bCs/>
          <w:color w:val="000000"/>
        </w:rPr>
        <w:t xml:space="preserve"> сельского поселения.</w:t>
      </w:r>
    </w:p>
    <w:p w:rsidR="00D41641" w:rsidRDefault="00D41641" w:rsidP="00D41641">
      <w:pPr>
        <w:shd w:val="clear" w:color="auto" w:fill="FFFFFF"/>
        <w:spacing w:before="375" w:after="450" w:line="360" w:lineRule="auto"/>
        <w:contextualSpacing/>
        <w:rPr>
          <w:color w:val="000000"/>
        </w:rPr>
      </w:pPr>
      <w:r>
        <w:rPr>
          <w:color w:val="000000"/>
        </w:rPr>
        <w:t xml:space="preserve">2. Утвердить  Состав </w:t>
      </w:r>
      <w:r>
        <w:rPr>
          <w:bCs/>
          <w:color w:val="000000"/>
        </w:rPr>
        <w:t xml:space="preserve">комиссии </w:t>
      </w:r>
      <w:r>
        <w:rPr>
          <w:color w:val="000000"/>
        </w:rPr>
        <w:t>согласно приложению № 1.</w:t>
      </w:r>
    </w:p>
    <w:p w:rsidR="00D41641" w:rsidRDefault="00D41641" w:rsidP="00D41641">
      <w:pPr>
        <w:spacing w:line="360" w:lineRule="auto"/>
        <w:rPr>
          <w:color w:val="000000"/>
        </w:rPr>
      </w:pPr>
      <w:r>
        <w:rPr>
          <w:color w:val="000000"/>
        </w:rPr>
        <w:t xml:space="preserve">3. Провести инвентаризацию </w:t>
      </w:r>
      <w:r w:rsidRPr="0045378D">
        <w:rPr>
          <w:bCs/>
          <w:color w:val="000000"/>
        </w:rPr>
        <w:t>объектов теплового хозяйства</w:t>
      </w:r>
      <w:r>
        <w:rPr>
          <w:bCs/>
          <w:color w:val="000000"/>
        </w:rPr>
        <w:t xml:space="preserve"> (</w:t>
      </w:r>
      <w:r w:rsidRPr="0045378D">
        <w:rPr>
          <w:bCs/>
          <w:color w:val="000000"/>
        </w:rPr>
        <w:t>авт</w:t>
      </w:r>
      <w:r>
        <w:rPr>
          <w:bCs/>
          <w:color w:val="000000"/>
        </w:rPr>
        <w:t>ономная котельная) до 01.02.2021 года.</w:t>
      </w:r>
    </w:p>
    <w:p w:rsidR="00D41641" w:rsidRDefault="00D41641" w:rsidP="00D41641">
      <w:pPr>
        <w:spacing w:line="360" w:lineRule="auto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D41641" w:rsidRDefault="00D41641" w:rsidP="00D41641">
      <w:pPr>
        <w:spacing w:line="360" w:lineRule="auto"/>
        <w:rPr>
          <w:color w:val="000000"/>
        </w:rPr>
      </w:pPr>
    </w:p>
    <w:p w:rsidR="00D41641" w:rsidRDefault="00D41641" w:rsidP="00D41641">
      <w:pPr>
        <w:spacing w:line="360" w:lineRule="auto"/>
        <w:rPr>
          <w:color w:val="000000"/>
        </w:rPr>
      </w:pPr>
    </w:p>
    <w:p w:rsidR="00D41641" w:rsidRDefault="00D41641" w:rsidP="00D41641">
      <w:pPr>
        <w:spacing w:line="360" w:lineRule="auto"/>
        <w:rPr>
          <w:color w:val="000000"/>
        </w:rPr>
      </w:pPr>
    </w:p>
    <w:p w:rsidR="00D41641" w:rsidRDefault="00D41641" w:rsidP="00D41641">
      <w:pPr>
        <w:rPr>
          <w:color w:val="000000"/>
        </w:rPr>
      </w:pPr>
    </w:p>
    <w:p w:rsidR="00D41641" w:rsidRDefault="00D41641" w:rsidP="00D41641">
      <w:pPr>
        <w:rPr>
          <w:color w:val="000000"/>
        </w:rPr>
      </w:pPr>
    </w:p>
    <w:p w:rsidR="00D41641" w:rsidRDefault="00D41641" w:rsidP="00D41641">
      <w:pPr>
        <w:rPr>
          <w:color w:val="000000"/>
        </w:rPr>
      </w:pPr>
    </w:p>
    <w:p w:rsidR="00D41641" w:rsidRDefault="00D41641" w:rsidP="00D41641">
      <w:pPr>
        <w:jc w:val="both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D41641" w:rsidRDefault="00D41641" w:rsidP="00D41641">
      <w:pPr>
        <w:jc w:val="both"/>
        <w:rPr>
          <w:szCs w:val="28"/>
        </w:rPr>
      </w:pPr>
      <w:r>
        <w:t xml:space="preserve">сельского поселения                                                                     </w:t>
      </w:r>
      <w:proofErr w:type="spellStart"/>
      <w:r>
        <w:t>С.Н.Соловьев</w:t>
      </w:r>
      <w:proofErr w:type="spellEnd"/>
      <w:r>
        <w:rPr>
          <w:szCs w:val="28"/>
        </w:rPr>
        <w:t xml:space="preserve"> </w:t>
      </w:r>
    </w:p>
    <w:p w:rsidR="00D41641" w:rsidRDefault="00D41641" w:rsidP="00D41641">
      <w:pPr>
        <w:ind w:left="5664"/>
        <w:rPr>
          <w:color w:val="000000"/>
        </w:rPr>
      </w:pPr>
      <w:r>
        <w:rPr>
          <w:color w:val="000000"/>
        </w:rPr>
        <w:t xml:space="preserve">                           </w:t>
      </w: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</w:p>
    <w:p w:rsidR="00D41641" w:rsidRDefault="00D41641" w:rsidP="00D41641">
      <w:pPr>
        <w:ind w:left="5664"/>
        <w:rPr>
          <w:color w:val="000000"/>
        </w:rPr>
      </w:pPr>
      <w:r>
        <w:t xml:space="preserve">                                                 </w:t>
      </w:r>
      <w:r>
        <w:rPr>
          <w:color w:val="000000"/>
        </w:rPr>
        <w:t xml:space="preserve">                            Приложение № 2</w:t>
      </w:r>
    </w:p>
    <w:p w:rsidR="00D41641" w:rsidRDefault="00D41641" w:rsidP="00D41641">
      <w:pPr>
        <w:ind w:left="5664"/>
        <w:rPr>
          <w:color w:val="000000"/>
        </w:rPr>
      </w:pPr>
      <w:r>
        <w:rPr>
          <w:color w:val="000000"/>
        </w:rPr>
        <w:t xml:space="preserve"> к постановлению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№ 38 от 12.09.2019г</w:t>
      </w:r>
    </w:p>
    <w:p w:rsidR="00D41641" w:rsidRDefault="00D41641" w:rsidP="00D41641">
      <w:pPr>
        <w:shd w:val="clear" w:color="auto" w:fill="FFFFFF"/>
        <w:ind w:firstLine="540"/>
        <w:jc w:val="both"/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СОСТАВ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b/>
          <w:bCs/>
          <w:color w:val="000000"/>
        </w:rPr>
        <w:t xml:space="preserve">комиссии по проведению проверки готовности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к отопительному периоду </w:t>
      </w:r>
      <w:r>
        <w:rPr>
          <w:bCs/>
          <w:color w:val="000000"/>
        </w:rPr>
        <w:t xml:space="preserve">многоквартирных домов, находящихся на территории </w:t>
      </w:r>
      <w:proofErr w:type="spellStart"/>
      <w:r>
        <w:rPr>
          <w:bCs/>
          <w:color w:val="000000"/>
        </w:rPr>
        <w:t>Горнобалыклейского</w:t>
      </w:r>
      <w:proofErr w:type="spellEnd"/>
      <w:r>
        <w:rPr>
          <w:bCs/>
          <w:color w:val="000000"/>
        </w:rPr>
        <w:t xml:space="preserve"> сельского поселения.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color w:val="000000"/>
        </w:rPr>
        <w:t xml:space="preserve">Соловьев Сергей Николаевич  - глава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председатель комиссии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color w:val="000000"/>
        </w:rPr>
        <w:t xml:space="preserve">Белкина Валентина Михайловна  специалист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заместитель председателя комиссии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color w:val="000000"/>
        </w:rPr>
        <w:t xml:space="preserve">Кравченко Нина Михайловна - главный специалист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секретарь комиссии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color w:val="000000"/>
        </w:rPr>
        <w:t>Члены комиссии: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proofErr w:type="spellStart"/>
      <w:r>
        <w:rPr>
          <w:color w:val="000000"/>
        </w:rPr>
        <w:t>Плюхин</w:t>
      </w:r>
      <w:proofErr w:type="spellEnd"/>
      <w:r>
        <w:rPr>
          <w:color w:val="000000"/>
        </w:rPr>
        <w:t xml:space="preserve"> Алексей Владимирович – электромонтер ПАО </w:t>
      </w:r>
      <w:proofErr w:type="spellStart"/>
      <w:r>
        <w:rPr>
          <w:color w:val="000000"/>
        </w:rPr>
        <w:t>Волгоградоблэлектро</w:t>
      </w:r>
      <w:proofErr w:type="spellEnd"/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color w:val="000000"/>
        </w:rPr>
        <w:t>Сергей Викторович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  <w:r>
        <w:rPr>
          <w:color w:val="000000"/>
        </w:rPr>
        <w:t xml:space="preserve">Горбунова Ирина Владимировна – </w:t>
      </w: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директора МП Исток</w:t>
      </w: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41641" w:rsidRDefault="00D41641" w:rsidP="00D41641">
      <w:pPr>
        <w:shd w:val="clear" w:color="auto" w:fill="FFFFFF"/>
        <w:spacing w:before="375" w:after="450"/>
        <w:contextualSpacing/>
        <w:rPr>
          <w:color w:val="000000"/>
        </w:rPr>
      </w:pPr>
    </w:p>
    <w:p w:rsidR="00DA65F8" w:rsidRDefault="00DA65F8"/>
    <w:sectPr w:rsidR="00DA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41"/>
    <w:rsid w:val="00D41641"/>
    <w:rsid w:val="00D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64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164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1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teplosnabzh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2021-02-16T10:15:00Z</dcterms:created>
  <dcterms:modified xsi:type="dcterms:W3CDTF">2021-02-16T10:17:00Z</dcterms:modified>
</cp:coreProperties>
</file>