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Отделение СФР по Волгоградской области проактивно оформило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более 4 тысяч СНИЛС новорожд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ё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нным в 2024 году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За 3 месяца 2024 года Отделение Социального фонда России по Волгоградской области проактивно открыло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4 350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лицевых счетов с постоянным страховым номером для новорожд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нных. Родителям малышей не пришлось самостоятельно никуда обращаться, документы оформлялись (и оформляются) на основании данных из информационных систем ЗАГС. 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Сегодня СНИЛС — второй по необходимости документ после регистрации рождения реб</w:t>
      </w:r>
      <w:r>
        <w:rPr>
          <w:rFonts w:eastAsia="Times New Roman" w:cs="Times New Roman" w:ascii="Times New Roman" w:hAnsi="Times New Roman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sz w:val="26"/>
          <w:szCs w:val="26"/>
        </w:rPr>
        <w:t>нка. Без него малышу невозможно оформить медицинский полис и встать на уч</w:t>
      </w:r>
      <w:r>
        <w:rPr>
          <w:rFonts w:eastAsia="Times New Roman" w:cs="Times New Roman" w:ascii="Times New Roman" w:hAnsi="Times New Roman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т в поликлинике. Страховой номер также используется при назначении различных социальных льгот, пособий, в том числе для получения сертификата на материнский капитал. 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«Сведения об индивидуальном лицевом сч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те направляются в личный кабинет мамы на портале Госуслуг сразу после того, как из реестра ЗАГС в систему Социального фонда России поступает информация о рождении реб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нка. Если у родителя нет подтвержд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нной уч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тной записи на портале, для получения СНИЛС можно обратиться в клиентскую службу Отделения СФР или ближайший МФЦ с паспортом и свидетельством о рождении реб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нка. Страховой номер предоставят в день обращения»,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— пояснил </w:t>
      </w:r>
      <w:r>
        <w:rPr>
          <w:rFonts w:cs="Times New Roman" w:ascii="Times New Roman" w:hAnsi="Times New Roman"/>
          <w:sz w:val="26"/>
          <w:szCs w:val="26"/>
        </w:rPr>
        <w:t xml:space="preserve">управляющий ОСФР по Волгоградской области </w:t>
      </w:r>
      <w:r>
        <w:rPr>
          <w:rFonts w:cs="Times New Roman" w:ascii="Times New Roman" w:hAnsi="Times New Roman"/>
          <w:b/>
          <w:sz w:val="26"/>
          <w:szCs w:val="26"/>
        </w:rPr>
        <w:t>Владимир Федоров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. 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A"/>
          <w:sz w:val="26"/>
          <w:szCs w:val="26"/>
        </w:rPr>
        <w:t>Напомним, что раньше документ выдавался в виде зел</w:t>
      </w:r>
      <w:r>
        <w:rPr>
          <w:rFonts w:eastAsia="Times New Roman" w:cs="Times New Roman" w:ascii="Times New Roman" w:hAnsi="Times New Roman"/>
          <w:color w:val="00000A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color w:val="00000A"/>
          <w:sz w:val="26"/>
          <w:szCs w:val="26"/>
        </w:rPr>
        <w:t>ной пластиковой карточки, ими продолжают пользоваться те, у кого они уже есть. С 2019 года вместо карточки выда</w:t>
      </w:r>
      <w:r>
        <w:rPr>
          <w:rFonts w:eastAsia="Times New Roman" w:cs="Times New Roman" w:ascii="Times New Roman" w:hAnsi="Times New Roman"/>
          <w:color w:val="00000A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color w:val="00000A"/>
          <w:sz w:val="26"/>
          <w:szCs w:val="26"/>
        </w:rPr>
        <w:t>тся бумажное уведомление, заверенное территориальным органом СФР или МФЦ.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2024-04-01T11:57:49Z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