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E9" w:rsidRPr="00EC3A6B" w:rsidRDefault="00BC34E9" w:rsidP="00BC34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СОВЕТ ДЕПУТАТОВ ГОРНОБАЛЫКЛЕЙСКОГО СЕЛЬСКОГО ПОСЕЛЕНИЯ </w:t>
      </w:r>
    </w:p>
    <w:p w:rsidR="00BC34E9" w:rsidRPr="00EC3A6B" w:rsidRDefault="00BC34E9" w:rsidP="00BC34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ДУБОВСКОГО РАЙОНА ВОЛГОГРАДСКОЙ ОБЛАСТИ </w:t>
      </w:r>
    </w:p>
    <w:p w:rsidR="00BC34E9" w:rsidRPr="00EC3A6B" w:rsidRDefault="00BC34E9" w:rsidP="00BC34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34E9" w:rsidRPr="00EC3A6B" w:rsidRDefault="00BC34E9" w:rsidP="00BC34E9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34E9" w:rsidRPr="00EC3A6B" w:rsidRDefault="00BC34E9" w:rsidP="00BC34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C3A6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C34E9" w:rsidRPr="00EC3A6B" w:rsidRDefault="00BC34E9" w:rsidP="00BC34E9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34E9" w:rsidRPr="007A2655" w:rsidRDefault="00BC34E9" w:rsidP="00BC34E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30».11. </w:t>
      </w:r>
      <w:r w:rsidRPr="00EC3A6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2020 г.                           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          № 07/05</w:t>
      </w: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Порядка назначения и проведения </w:t>
      </w:r>
      <w:r w:rsidRPr="00EC3A6B">
        <w:rPr>
          <w:rFonts w:ascii="Times New Roman" w:hAnsi="Times New Roman" w:cs="Times New Roman"/>
          <w:b/>
          <w:sz w:val="24"/>
          <w:szCs w:val="24"/>
          <w:lang w:eastAsia="ru-RU"/>
        </w:rPr>
        <w:t>собрания граждан, конференции граждан (собрания делегатов)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C3A6B">
        <w:rPr>
          <w:rFonts w:ascii="Times New Roman" w:hAnsi="Times New Roman" w:cs="Times New Roman"/>
          <w:b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поселении.</w:t>
      </w: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hyperlink r:id="rId7" w:history="1">
        <w:r w:rsidRPr="00EC3A6B">
          <w:rPr>
            <w:rStyle w:val="a3"/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 w:rsidRPr="00EC3A6B">
        <w:rPr>
          <w:rFonts w:ascii="Times New Roman" w:hAnsi="Times New Roman" w:cs="Times New Roman"/>
          <w:sz w:val="24"/>
          <w:szCs w:val="24"/>
        </w:rPr>
        <w:t xml:space="preserve">19 Устава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Совет депутатов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pacing w:val="80"/>
          <w:sz w:val="24"/>
          <w:szCs w:val="24"/>
        </w:rPr>
        <w:t>решил</w:t>
      </w:r>
      <w:r w:rsidRPr="00EC3A6B">
        <w:rPr>
          <w:rFonts w:ascii="Times New Roman" w:hAnsi="Times New Roman" w:cs="Times New Roman"/>
          <w:sz w:val="24"/>
          <w:szCs w:val="24"/>
        </w:rPr>
        <w:t>:</w:t>
      </w: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1. Утвердить Порядок назначения и проведения собрания граждан, конференции граждан (собрания делегатов) 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 сельском  поселении согласно приложению.</w:t>
      </w: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2 . </w:t>
      </w:r>
      <w:r w:rsidRPr="00EC3A6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опубликования.</w:t>
      </w:r>
    </w:p>
    <w:p w:rsidR="00BC34E9" w:rsidRPr="00EC3A6B" w:rsidRDefault="00BC34E9" w:rsidP="00BC34E9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4E9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4E9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4E9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4E9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4E9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сельсккого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34E9" w:rsidRPr="00EC3A6B" w:rsidRDefault="00BC34E9" w:rsidP="00BC34E9">
      <w:pPr>
        <w:widowControl w:val="0"/>
        <w:autoSpaceDE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30_»_11.</w:t>
      </w:r>
      <w:r w:rsidRPr="00EC3A6B">
        <w:rPr>
          <w:rFonts w:ascii="Times New Roman" w:hAnsi="Times New Roman" w:cs="Times New Roman"/>
          <w:sz w:val="24"/>
          <w:szCs w:val="24"/>
        </w:rPr>
        <w:t xml:space="preserve"> 2020  г. № </w:t>
      </w:r>
      <w:r>
        <w:rPr>
          <w:rFonts w:ascii="Times New Roman" w:hAnsi="Times New Roman" w:cs="Times New Roman"/>
          <w:sz w:val="24"/>
          <w:szCs w:val="24"/>
        </w:rPr>
        <w:t xml:space="preserve"> 07/05</w:t>
      </w: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C34E9" w:rsidRPr="00EC3A6B" w:rsidRDefault="00BC34E9" w:rsidP="00BC34E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>назначения и проведения собрания граждан, конференции граждан (собрания делегатов) в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b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поселении.</w:t>
      </w:r>
    </w:p>
    <w:p w:rsidR="00BC34E9" w:rsidRPr="00EC3A6B" w:rsidRDefault="00BC34E9" w:rsidP="00BC34E9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C34E9" w:rsidRPr="00EC3A6B" w:rsidRDefault="00BC34E9" w:rsidP="00BC34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C3A6B">
        <w:rPr>
          <w:rFonts w:ascii="Times New Roman" w:hAnsi="Times New Roman" w:cs="Times New Roman"/>
          <w:iCs/>
          <w:sz w:val="24"/>
          <w:szCs w:val="24"/>
        </w:rPr>
        <w:t xml:space="preserve">Настоящий Порядок </w:t>
      </w:r>
      <w:r w:rsidRPr="00EC3A6B">
        <w:rPr>
          <w:rFonts w:ascii="Times New Roman" w:hAnsi="Times New Roman" w:cs="Times New Roman"/>
          <w:sz w:val="24"/>
          <w:szCs w:val="24"/>
        </w:rPr>
        <w:t xml:space="preserve">назначения и проведения собрания граждан, конференции граждан (собрания делегатов) </w:t>
      </w:r>
      <w:r w:rsidRPr="00EC3A6B">
        <w:rPr>
          <w:rFonts w:ascii="Times New Roman" w:hAnsi="Times New Roman" w:cs="Times New Roman"/>
          <w:iCs/>
          <w:sz w:val="24"/>
          <w:szCs w:val="24"/>
        </w:rPr>
        <w:t>в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сельском  поселении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(далее – Порядок) разработан в соответствии с Федеральным </w:t>
      </w:r>
      <w:hyperlink r:id="rId8" w:history="1">
        <w:r w:rsidRPr="00EC3A6B">
          <w:rPr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EC3A6B">
        <w:rPr>
          <w:rFonts w:ascii="Times New Roman" w:hAnsi="Times New Roman" w:cs="Times New Roman"/>
          <w:i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EC3A6B">
          <w:rPr>
            <w:rFonts w:ascii="Times New Roman" w:hAnsi="Times New Roman" w:cs="Times New Roman"/>
            <w:iCs/>
            <w:sz w:val="24"/>
            <w:szCs w:val="24"/>
          </w:rPr>
          <w:t>Уставом</w:t>
        </w:r>
      </w:hyperlink>
      <w:r w:rsidRPr="00EC3A6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EC3A6B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процедуру</w:t>
      </w:r>
      <w:r w:rsidRPr="00EC3A6B">
        <w:rPr>
          <w:rFonts w:ascii="Times New Roman" w:hAnsi="Times New Roman" w:cs="Times New Roman"/>
          <w:sz w:val="24"/>
          <w:szCs w:val="24"/>
        </w:rPr>
        <w:t xml:space="preserve"> назначения, подготовки, проведения и определения результатов собрания граждан, конференции граждан (собрания делегатов) 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сельском поселении, как одной</w:t>
      </w:r>
      <w:proofErr w:type="gramEnd"/>
      <w:r w:rsidRPr="00EC3A6B">
        <w:rPr>
          <w:rFonts w:ascii="Times New Roman" w:hAnsi="Times New Roman" w:cs="Times New Roman"/>
          <w:sz w:val="24"/>
          <w:szCs w:val="24"/>
        </w:rPr>
        <w:t xml:space="preserve"> из форм непосредственного участия населения в осуществлении местного самоуправления.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Собрание граждан,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конференция граждан (собрание делегатов) проводятся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для обсуждения вопросов местного значения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kern w:val="1"/>
          <w:sz w:val="24"/>
          <w:szCs w:val="24"/>
        </w:rPr>
        <w:t xml:space="preserve"> (далее –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C3A6B">
        <w:rPr>
          <w:rFonts w:ascii="Times New Roman" w:hAnsi="Times New Roman" w:cs="Times New Roman"/>
          <w:i/>
          <w:kern w:val="1"/>
          <w:sz w:val="24"/>
          <w:szCs w:val="24"/>
        </w:rPr>
        <w:t>)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 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>1.3.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Собрание граждан (далее – собрание) проводится в случае вынесения на обсуждение вопросов, затрагивающих права и интересы граждан, проживающих на 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 (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многоквартирн</w:t>
      </w:r>
      <w:r w:rsidRPr="00EC3A6B">
        <w:rPr>
          <w:rFonts w:ascii="Times New Roman" w:hAnsi="Times New Roman" w:cs="Times New Roman"/>
          <w:sz w:val="24"/>
          <w:szCs w:val="24"/>
        </w:rPr>
        <w:t>ый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жило</w:t>
      </w:r>
      <w:r w:rsidRPr="00EC3A6B">
        <w:rPr>
          <w:rFonts w:ascii="Times New Roman" w:hAnsi="Times New Roman" w:cs="Times New Roman"/>
          <w:sz w:val="24"/>
          <w:szCs w:val="24"/>
        </w:rPr>
        <w:t>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дом, групп</w:t>
      </w:r>
      <w:r w:rsidRPr="00EC3A6B">
        <w:rPr>
          <w:rFonts w:ascii="Times New Roman" w:hAnsi="Times New Roman" w:cs="Times New Roman"/>
          <w:sz w:val="24"/>
          <w:szCs w:val="24"/>
        </w:rPr>
        <w:t>а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жилых домов, жило</w:t>
      </w:r>
      <w:r w:rsidRPr="00EC3A6B">
        <w:rPr>
          <w:rFonts w:ascii="Times New Roman" w:hAnsi="Times New Roman" w:cs="Times New Roman"/>
          <w:sz w:val="24"/>
          <w:szCs w:val="24"/>
        </w:rPr>
        <w:t>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квартал, жило</w:t>
      </w:r>
      <w:r w:rsidRPr="00EC3A6B">
        <w:rPr>
          <w:rFonts w:ascii="Times New Roman" w:hAnsi="Times New Roman" w:cs="Times New Roman"/>
          <w:sz w:val="24"/>
          <w:szCs w:val="24"/>
        </w:rPr>
        <w:t>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микрорайон, сельск</w:t>
      </w:r>
      <w:r w:rsidRPr="00EC3A6B">
        <w:rPr>
          <w:rFonts w:ascii="Times New Roman" w:hAnsi="Times New Roman" w:cs="Times New Roman"/>
          <w:sz w:val="24"/>
          <w:szCs w:val="24"/>
        </w:rPr>
        <w:t>ий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</w:t>
      </w:r>
      <w:r w:rsidRPr="00EC3A6B">
        <w:rPr>
          <w:rFonts w:ascii="Times New Roman" w:hAnsi="Times New Roman" w:cs="Times New Roman"/>
          <w:sz w:val="24"/>
          <w:szCs w:val="24"/>
        </w:rPr>
        <w:t>ые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пункты</w:t>
      </w:r>
      <w:r w:rsidRPr="00EC3A6B">
        <w:rPr>
          <w:rFonts w:ascii="Times New Roman" w:hAnsi="Times New Roman" w:cs="Times New Roman"/>
          <w:sz w:val="24"/>
          <w:szCs w:val="24"/>
        </w:rPr>
        <w:t xml:space="preserve">  в составе муниципального образования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ин</w:t>
      </w:r>
      <w:r w:rsidRPr="00EC3A6B">
        <w:rPr>
          <w:rFonts w:ascii="Times New Roman" w:hAnsi="Times New Roman" w:cs="Times New Roman"/>
          <w:sz w:val="24"/>
          <w:szCs w:val="24"/>
        </w:rPr>
        <w:t>ая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</w:t>
      </w:r>
      <w:r w:rsidRPr="00EC3A6B">
        <w:rPr>
          <w:rFonts w:ascii="Times New Roman" w:hAnsi="Times New Roman" w:cs="Times New Roman"/>
          <w:sz w:val="24"/>
          <w:szCs w:val="24"/>
        </w:rPr>
        <w:t>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проживания граждан</w:t>
      </w:r>
      <w:r w:rsidRPr="00EC3A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34E9" w:rsidRPr="00EC3A6B" w:rsidRDefault="00BC34E9" w:rsidP="00BC34E9">
      <w:pPr>
        <w:pStyle w:val="HTML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C3A6B">
        <w:rPr>
          <w:rFonts w:ascii="Times New Roman" w:hAnsi="Times New Roman"/>
          <w:sz w:val="24"/>
          <w:szCs w:val="24"/>
        </w:rPr>
        <w:t>Конференция граждан (собрание делегатов) (далее – конференция) проводится в случае вынесения на обсуждение вопроса(</w:t>
      </w:r>
      <w:proofErr w:type="spellStart"/>
      <w:r w:rsidRPr="00EC3A6B">
        <w:rPr>
          <w:rFonts w:ascii="Times New Roman" w:hAnsi="Times New Roman"/>
          <w:sz w:val="24"/>
          <w:szCs w:val="24"/>
        </w:rPr>
        <w:t>ов</w:t>
      </w:r>
      <w:proofErr w:type="spellEnd"/>
      <w:r w:rsidRPr="00EC3A6B">
        <w:rPr>
          <w:rFonts w:ascii="Times New Roman" w:hAnsi="Times New Roman"/>
          <w:sz w:val="24"/>
          <w:szCs w:val="24"/>
        </w:rPr>
        <w:t xml:space="preserve">), затрагивающих права и интересы всех граждан либо </w:t>
      </w:r>
      <w:r w:rsidRPr="00EC3A6B">
        <w:rPr>
          <w:rFonts w:ascii="Times New Roman" w:hAnsi="Times New Roman"/>
          <w:sz w:val="24"/>
          <w:szCs w:val="24"/>
          <w:lang w:val="ru-RU"/>
        </w:rPr>
        <w:t>интересы более _10_ граждан</w:t>
      </w:r>
      <w:r w:rsidRPr="00EC3A6B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r w:rsidRPr="00EC3A6B">
        <w:rPr>
          <w:rFonts w:ascii="Times New Roman" w:hAnsi="Times New Roman"/>
          <w:iCs/>
          <w:sz w:val="24"/>
          <w:szCs w:val="24"/>
          <w:lang w:val="ru-RU"/>
        </w:rPr>
        <w:t>сельского поселения</w:t>
      </w:r>
      <w:r w:rsidRPr="00EC3A6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>1.4. В с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обрании, конференции вправе принимать участие граждане, делегаты конференции, проживающие на соответствующей территории</w:t>
      </w:r>
      <w:r w:rsidRPr="00EC3A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обладающие избирательным правом.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1.6. Расходы, связанные с организацией и проведением собрания, конференции, осуществляются за счет средств бюджета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i/>
          <w:kern w:val="1"/>
          <w:sz w:val="24"/>
          <w:szCs w:val="24"/>
          <w:u w:val="single"/>
        </w:rPr>
        <w:t>.</w:t>
      </w:r>
    </w:p>
    <w:p w:rsidR="00BC34E9" w:rsidRPr="00EC3A6B" w:rsidRDefault="00BC34E9" w:rsidP="00BC34E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iCs/>
          <w:sz w:val="24"/>
          <w:szCs w:val="24"/>
        </w:rPr>
        <w:t xml:space="preserve">1.7.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не распространяется </w:t>
      </w: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и конференции, проводимые в целях осуществления территориального общественного самоуправления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собрания, проводимые в качестве мирных массовых акций населения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собрания, порядок проведения которых регулируется федеральным законодательством и законодательством Волгоградской области.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6B">
        <w:rPr>
          <w:rFonts w:ascii="Times New Roman" w:hAnsi="Times New Roman" w:cs="Times New Roman"/>
          <w:b/>
          <w:sz w:val="24"/>
          <w:szCs w:val="24"/>
        </w:rPr>
        <w:t xml:space="preserve">2. Выдвижение инициативы проведения собрания, конференции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2.1. Собрание, конференция проводятся по инициативе: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населения</w:t>
      </w:r>
      <w:r w:rsidRPr="00EC3A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(далее – население);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 (далее – Совет депутатов);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 (далее – глава).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2.2. Собрание, проводимое по инициативе населения, назначается Советом депутатов  в порядке, установленном уставом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Собрание, конференция, проводимые по инициативе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или главы, назначаются соответственно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или главой.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Конференция, проводимая по инициативе населения, назначается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Советом  депутатов</w:t>
      </w:r>
      <w:r w:rsidRPr="00EC3A6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2.3. Организатором собрания, конференции, назначаемых Советом депутатов, является администрация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Организатором собрания, конференции, 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>назначаемых</w:t>
      </w:r>
      <w:proofErr w:type="gramEnd"/>
      <w:r w:rsidRPr="00EC3A6B">
        <w:rPr>
          <w:rFonts w:ascii="Times New Roman" w:hAnsi="Times New Roman" w:cs="Times New Roman"/>
          <w:sz w:val="24"/>
          <w:szCs w:val="24"/>
        </w:rPr>
        <w:t xml:space="preserve"> главой, является администрация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где предполагается провести собрание, конференцию, численностью не менее 15 человек</w:t>
      </w:r>
      <w:r w:rsidRPr="00EC3A6B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инициативная группа).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решение о выдвижении инициативы проведения собрания, конференции </w:t>
      </w:r>
      <w:r w:rsidRPr="00EC3A6B">
        <w:rPr>
          <w:rFonts w:ascii="Times New Roman" w:hAnsi="Times New Roman" w:cs="Times New Roman"/>
          <w:sz w:val="24"/>
          <w:szCs w:val="24"/>
        </w:rPr>
        <w:t>с обоснованием необходимости проведения собрания, конференции;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вопроса (вопросов),  предлагаемого (предлагаемых) для обсуждения на собрании, конференции;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территория, на которой предлагается провести собрание  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EC3A6B">
        <w:rPr>
          <w:rFonts w:ascii="Times New Roman" w:hAnsi="Times New Roman" w:cs="Times New Roman"/>
          <w:sz w:val="24"/>
          <w:szCs w:val="24"/>
        </w:rPr>
        <w:t xml:space="preserve">                в составе муниципального образования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, иной территории проживания граждан), конференцию;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предлагаемые дата, время и место проведения собрания,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сведения об организаторе собрания по избранию делегатов конференции (инициативная группа либо</w:t>
      </w:r>
      <w:r w:rsidRPr="00EC3A6B">
        <w:rPr>
          <w:rFonts w:ascii="Times New Roman" w:hAnsi="Times New Roman" w:cs="Times New Roman"/>
          <w:sz w:val="24"/>
          <w:szCs w:val="24"/>
        </w:rPr>
        <w:t>)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Протокол собрания членов инициативной группы подписывается всеми членами инициативной группы.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2.4.2. Инициативной группой в </w:t>
      </w:r>
      <w:r w:rsidRPr="00EC3A6B">
        <w:rPr>
          <w:rFonts w:ascii="Times New Roman" w:hAnsi="Times New Roman" w:cs="Times New Roman"/>
          <w:sz w:val="24"/>
          <w:szCs w:val="24"/>
        </w:rPr>
        <w:t>Совет депутатов</w:t>
      </w:r>
      <w:r w:rsidRPr="00EC3A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направляется письменное обращение о назначении собрания, конференции (далее – обращение инициативной группы).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2.4.3. </w:t>
      </w:r>
      <w:r w:rsidRPr="00EC3A6B">
        <w:rPr>
          <w:rFonts w:ascii="Times New Roman" w:hAnsi="Times New Roman" w:cs="Times New Roman"/>
          <w:sz w:val="24"/>
          <w:szCs w:val="24"/>
        </w:rPr>
        <w:t>Обращение инициативной группы подлежит рассмотрению на очередном заседании Совета депутатов в соответствии с регламентом</w:t>
      </w:r>
      <w:r w:rsidRPr="00EC3A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C3A6B">
        <w:rPr>
          <w:rFonts w:ascii="Times New Roman" w:hAnsi="Times New Roman" w:cs="Times New Roman"/>
          <w:i/>
          <w:sz w:val="24"/>
          <w:szCs w:val="24"/>
        </w:rPr>
        <w:t>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о назначении либо об отказе в назначении собрания, конференции в течение 10 дней со дня поступления обращения инициативной группы.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отказывает в назначении собрания, конференции: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случае нарушения инициативной группой граждан требований пунктов 2.4.1 и 2.4.2 настоящего Порядка;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вынесения на собрание, конференцию вопросов, не относящихся к вопросам местного значения, информированию населения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C3A6B">
        <w:rPr>
          <w:rFonts w:ascii="Times New Roman" w:hAnsi="Times New Roman" w:cs="Times New Roman"/>
          <w:sz w:val="24"/>
          <w:szCs w:val="24"/>
        </w:rPr>
        <w:lastRenderedPageBreak/>
        <w:t>поселения,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 и должностных лиц местного самоуправления.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2.4.4 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5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течение 7 дней</w:t>
      </w:r>
      <w:r w:rsidRPr="00EC3A6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со дня принятия решения</w:t>
      </w:r>
      <w:r w:rsidRPr="00EC3A6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2.5. </w:t>
      </w:r>
      <w:r w:rsidRPr="00EC3A6B">
        <w:rPr>
          <w:rFonts w:ascii="Times New Roman" w:hAnsi="Times New Roman" w:cs="Times New Roman"/>
          <w:sz w:val="24"/>
          <w:szCs w:val="24"/>
        </w:rPr>
        <w:t xml:space="preserve">Инициирование проведения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собрания, конференции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 осуществляется путем внесения депутатом (группой депутатов) письменного обращения в Совет депутатов.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В обращении депутата (группы депутатов) указываются: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</w:rPr>
        <w:t>обоснование необходимости проведения собрания, конференции;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вопроса (вопросов), предлагаемого (предлагаемых) для обсуждения на собрании, конференции;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территория, на которой предлагается провести собрание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EC3A6B">
        <w:rPr>
          <w:rFonts w:ascii="Times New Roman" w:hAnsi="Times New Roman" w:cs="Times New Roman"/>
          <w:sz w:val="24"/>
          <w:szCs w:val="24"/>
        </w:rPr>
        <w:t xml:space="preserve"> в составе муниципального образования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, иной территории проживания граждан), конференцию;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предлагаемые дата, время и место проведения собрания,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норма представительства делегатов на конференции в случае выдвижения инициативы проведения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Pr="00EC3A6B">
        <w:rPr>
          <w:rFonts w:ascii="Times New Roman" w:hAnsi="Times New Roman" w:cs="Times New Roman"/>
          <w:sz w:val="24"/>
          <w:szCs w:val="24"/>
        </w:rPr>
        <w:t>Обращение депутата (группы депутатов) подлежит рассмотрению на очередном заседании Совета депутатов в соответствии                        с регламентом Совета депутатов</w:t>
      </w:r>
      <w:r w:rsidRPr="00EC3A6B"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BC34E9" w:rsidRPr="00EC3A6B" w:rsidRDefault="00BC34E9" w:rsidP="00BC34E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По результатам обсуждения обращения депутата (группы депутатов) Совета депутатов принимается мотивированное решение о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назначении либо об отказе в назначении собрания,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отказывает в назначении собрания, конференции: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нарушения </w:t>
      </w:r>
      <w:r w:rsidRPr="00EC3A6B">
        <w:rPr>
          <w:rFonts w:ascii="Times New Roman" w:hAnsi="Times New Roman" w:cs="Times New Roman"/>
          <w:sz w:val="24"/>
          <w:szCs w:val="24"/>
        </w:rPr>
        <w:t>депутатом (группой депутатов), обратившимся (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>обратившимися</w:t>
      </w:r>
      <w:proofErr w:type="gramEnd"/>
      <w:r w:rsidRPr="00EC3A6B">
        <w:rPr>
          <w:rFonts w:ascii="Times New Roman" w:hAnsi="Times New Roman" w:cs="Times New Roman"/>
          <w:sz w:val="24"/>
          <w:szCs w:val="24"/>
        </w:rPr>
        <w:t xml:space="preserve">) с письменным обращением в 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требований пункта 2.5 настоящего Порядка;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в случае вынесения на собрание, конференцию вопросов, не относящихся к вопросам местного значения,</w:t>
      </w:r>
      <w:r w:rsidRPr="00EC3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информированию населения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 и должностных лиц местного самоуправления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2.7. В решении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 назначении собрания, конференции</w:t>
      </w:r>
      <w:r w:rsidRPr="00EC3A6B">
        <w:rPr>
          <w:rFonts w:ascii="Times New Roman" w:hAnsi="Times New Roman" w:cs="Times New Roman"/>
          <w:strike/>
          <w:sz w:val="24"/>
          <w:szCs w:val="24"/>
          <w:lang w:eastAsia="ru-RU"/>
        </w:rPr>
        <w:t>,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указываются: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дата, время, место проведения собрания,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выносимые на обсуждение вопросы;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</w:t>
      </w:r>
      <w:r w:rsidRPr="00EC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жители которой участвуют в собрании,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численность граждан, проживающих на данной территории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Постановление главы об инициировании проведения собрания, конференции должно содержать информацию, указанную в пункте 2.7 настоящего Порядка.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>В случае инициирования проведения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норма представительства делегатов на конференции определяется</w:t>
      </w:r>
      <w:r w:rsidRPr="00EC3A6B">
        <w:rPr>
          <w:rFonts w:ascii="Times New Roman" w:hAnsi="Times New Roman" w:cs="Times New Roman"/>
          <w:sz w:val="24"/>
          <w:szCs w:val="24"/>
        </w:rPr>
        <w:t xml:space="preserve"> главой самостоятельно.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2.9. Решение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 Совета депутатов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 постановление главы о назначении собрания, конференции подлежат обязательному опубликованию (обнародованию)</w:t>
      </w:r>
      <w:r w:rsidRPr="00EC3A6B">
        <w:rPr>
          <w:rFonts w:ascii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чем за 10 дней до их проведения.</w:t>
      </w:r>
    </w:p>
    <w:p w:rsidR="00BC34E9" w:rsidRPr="00EC3A6B" w:rsidRDefault="00BC34E9" w:rsidP="00BC34E9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Избрание делегатов конференции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3.1. В случаях, предусмотренных </w:t>
      </w:r>
      <w:hyperlink r:id="rId10" w:history="1">
        <w:r w:rsidRPr="00EC3A6B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пунктом 1.3</w:t>
        </w:r>
      </w:hyperlink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настоящего Порядка, полномочия собрания могут осуществляться конференцией – собранием делегатов.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3.2. Делегаты конференции избираются на собрании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по избранию делегатов конференции.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В собрании</w:t>
      </w:r>
      <w:r w:rsidRPr="00EC3A6B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3.3. Инициатором и организатором собрания по избранию делегатов конференции является инициатор проведения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В случае</w:t>
      </w:r>
      <w:proofErr w:type="gramStart"/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если в протоколе собрания членов инициативной группы организатором собрания по избранию делегатов конференции определен</w:t>
      </w:r>
      <w:r w:rsidRPr="00EC3A6B">
        <w:rPr>
          <w:rFonts w:ascii="Times New Roman" w:hAnsi="Times New Roman" w:cs="Times New Roman"/>
          <w:sz w:val="24"/>
          <w:szCs w:val="24"/>
        </w:rPr>
        <w:t xml:space="preserve"> Совет  депутатов, то такое собрание организуется Советом депутатов                           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Организатором собрания по избранию делегатов конференции (далее – организатор) определяются: дата, время и место проведения 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3.4. Норма представительства делегатов конференции определяется с учетом численности граждан, проживающих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обладающих избирательным правом, и настоящего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Порядка.</w:t>
      </w:r>
    </w:p>
    <w:p w:rsidR="00BC34E9" w:rsidRPr="00EC3A6B" w:rsidRDefault="00BC34E9" w:rsidP="00BC34E9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34E9" w:rsidRPr="00EC3A6B" w:rsidRDefault="00BC34E9" w:rsidP="00BC34E9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3A6B">
        <w:rPr>
          <w:rFonts w:ascii="Times New Roman" w:hAnsi="Times New Roman"/>
          <w:sz w:val="24"/>
          <w:szCs w:val="24"/>
        </w:rPr>
        <w:lastRenderedPageBreak/>
        <w:t>Один делегат избирается:</w:t>
      </w:r>
      <w:r w:rsidRPr="00EC3A6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34E9" w:rsidRPr="00EC3A6B" w:rsidRDefault="00BC34E9" w:rsidP="00BC34E9">
      <w:pPr>
        <w:pStyle w:val="HTML"/>
        <w:ind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  <w:lang w:val="ru-RU"/>
        </w:rPr>
      </w:pPr>
      <w:r w:rsidRPr="00EC3A6B">
        <w:rPr>
          <w:rFonts w:ascii="Times New Roman" w:hAnsi="Times New Roman"/>
          <w:sz w:val="24"/>
          <w:szCs w:val="24"/>
          <w:lang w:val="ru-RU"/>
        </w:rPr>
        <w:t xml:space="preserve">один делегат от 8 жителей сельского поселения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До начала собрания по избранию делегатов конференции  проводится регистрация участников собрания посредством внесения записей в лист регистрации по форме согласно приложению № 1                        к настоящему Порядку.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3.6. Организатор </w:t>
      </w:r>
      <w:r w:rsidRPr="00EC3A6B">
        <w:rPr>
          <w:rFonts w:ascii="Times New Roman" w:hAnsi="Times New Roman" w:cs="Times New Roman"/>
          <w:sz w:val="24"/>
          <w:szCs w:val="24"/>
        </w:rPr>
        <w:t>назначает председателя и секретаря, утверждает регламент проведения собрания по избранию делегатов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3.7. </w:t>
      </w:r>
      <w:r w:rsidRPr="00EC3A6B">
        <w:rPr>
          <w:rFonts w:ascii="Times New Roman" w:hAnsi="Times New Roman" w:cs="Times New Roman"/>
          <w:sz w:val="24"/>
          <w:szCs w:val="24"/>
        </w:rPr>
        <w:t xml:space="preserve">Председатель ведет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собрание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представляет информацию об </w:t>
      </w:r>
      <w:r w:rsidRPr="00EC3A6B">
        <w:rPr>
          <w:rFonts w:ascii="Times New Roman" w:hAnsi="Times New Roman" w:cs="Times New Roman"/>
          <w:sz w:val="24"/>
          <w:szCs w:val="24"/>
        </w:rPr>
        <w:t>организаторе, регламенте проведения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собрания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конференции,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представляет кандидатов в делегаты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Секретарь собрания ведет протокол собрания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3.8. Решения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3.10. В протоколе собрания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указываются: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число граждан,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проживающих на соответствующей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сельском поселении,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EC3A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обладающих избирательным правом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число граждан, зарегистрированных в качестве участников собрания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конференции;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инициатор, организатор проведения собрания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дата, время и место проведения собрания </w:t>
      </w:r>
      <w:r w:rsidRPr="00EC3A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Протокол подписывается председателем и секретарем собрания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BC34E9" w:rsidRPr="00EC3A6B" w:rsidRDefault="00BC34E9" w:rsidP="00BC34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C3A6B">
        <w:rPr>
          <w:rFonts w:ascii="Times New Roman" w:hAnsi="Times New Roman" w:cs="Times New Roman"/>
          <w:iCs/>
          <w:sz w:val="24"/>
          <w:szCs w:val="24"/>
        </w:rPr>
        <w:t xml:space="preserve">3.11. </w:t>
      </w: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с приложением листов регистрации участников собрания по </w:t>
      </w:r>
      <w:r w:rsidRPr="00EC3A6B">
        <w:rPr>
          <w:rFonts w:ascii="Times New Roman" w:hAnsi="Times New Roman" w:cs="Times New Roman"/>
          <w:sz w:val="24"/>
          <w:szCs w:val="24"/>
        </w:rPr>
        <w:t>избранию делегатов конференции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передается председателем собрания не позднее 3 рабочих дней со дня проведения соответствующего собрания в </w:t>
      </w:r>
      <w:r w:rsidRPr="00EC3A6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(если конференция граждан проводится по инициативе населения сельского поселения и </w:t>
      </w:r>
      <w:r w:rsidRPr="00EC3A6B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EC3A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или  в администрацию </w:t>
      </w:r>
      <w:proofErr w:type="spell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(если конференция граждан проводится по инициативе главы).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Проведение собрания, конференции.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Итоги собрания, конференции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1                       к настоящему Порядку. 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проведения </w:t>
      </w:r>
      <w:r w:rsidRPr="00EC3A6B">
        <w:rPr>
          <w:rFonts w:ascii="Times New Roman" w:hAnsi="Times New Roman" w:cs="Times New Roman"/>
          <w:sz w:val="24"/>
          <w:szCs w:val="24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EC3A6B">
        <w:rPr>
          <w:rFonts w:ascii="Times New Roman" w:hAnsi="Times New Roman" w:cs="Times New Roman"/>
          <w:sz w:val="24"/>
          <w:szCs w:val="24"/>
        </w:rPr>
        <w:t xml:space="preserve">Председатель ведет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собрание, конференцию, представляет информацию о вопросе (вопросах), выносимом (выносимых) на обсуждение, об </w:t>
      </w:r>
      <w:r w:rsidRPr="00EC3A6B">
        <w:rPr>
          <w:rFonts w:ascii="Times New Roman" w:hAnsi="Times New Roman" w:cs="Times New Roman"/>
          <w:sz w:val="24"/>
          <w:szCs w:val="24"/>
        </w:rPr>
        <w:t xml:space="preserve">инициаторе и организаторе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собрания, конференции</w:t>
      </w:r>
      <w:r w:rsidRPr="00EC3A6B">
        <w:rPr>
          <w:rFonts w:ascii="Times New Roman" w:hAnsi="Times New Roman" w:cs="Times New Roman"/>
          <w:sz w:val="24"/>
          <w:szCs w:val="24"/>
        </w:rPr>
        <w:t>, регламенте проведения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собрания, конференции </w:t>
      </w:r>
      <w:r w:rsidRPr="00EC3A6B">
        <w:rPr>
          <w:rFonts w:ascii="Times New Roman" w:hAnsi="Times New Roman" w:cs="Times New Roman"/>
          <w:sz w:val="24"/>
          <w:szCs w:val="24"/>
        </w:rPr>
        <w:t>(порядок и допустимая продолжительность выступлений, вопросов выступающим и их ответов, прений).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Секретарь собрания ведет протокол собрания,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4.4. Собрание считается правомочным, если в нем принимают участие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footnoteReference w:id="1"/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 граждан, указанных в пункте 1.4 настоящего Порядка,          в случае проведения собрания по вопросам, затрагивающим права и интересы граждан, проживающих в многоквартирном доме;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жилого квартала;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 50%граждан,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жилого микрорайона;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не менее 50%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Конференция считается правомочной, если в ней принимают участие не менее 50% от общего числа избранных делегатов.</w:t>
      </w:r>
      <w:r w:rsidRPr="00EC3A6B">
        <w:rPr>
          <w:rStyle w:val="a6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4.5. 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4.7. </w:t>
      </w:r>
      <w:r w:rsidRPr="00EC3A6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протоколе собрания, конференции указываются: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дата, время, место проведения собрания,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формулировка рассматриваемого вопроса (вопросов), выносимого (выносимых) на обсуждение; </w:t>
      </w:r>
      <w:proofErr w:type="gramEnd"/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инициатор проведения собрания,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организатор проведения собрания,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число граждан, проживающих на соответствующей территории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A6B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>обладающих избирательным правом, общее число избранных делегатов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итоги голосования по каждому вопросу (приняло участие в голосовании, «за», «против»);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формулировка принятого решения собрания,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Протокол собрания, конференции является итоговым документом собрания, конференции.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4.8.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конференции. </w:t>
      </w:r>
    </w:p>
    <w:p w:rsidR="00BC34E9" w:rsidRPr="00EC3A6B" w:rsidRDefault="00BC34E9" w:rsidP="00BC34E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>Итоги собрания, конференции подлежат официальному опубликованию (обнародованию)</w:t>
      </w:r>
      <w:r w:rsidRPr="00EC3A6B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(обнародования)</w:t>
      </w:r>
      <w:r w:rsidRPr="00EC3A6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C3A6B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Pr="00EC3A6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EC3A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 не позднее 3 дней</w:t>
      </w:r>
      <w:r w:rsidRPr="00EC3A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3A6B">
        <w:rPr>
          <w:rFonts w:ascii="Times New Roman" w:hAnsi="Times New Roman" w:cs="Times New Roman"/>
          <w:sz w:val="24"/>
          <w:szCs w:val="24"/>
        </w:rPr>
        <w:t xml:space="preserve">после дня проведения собрания, конференции. 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4.9. По вопросу (вопросам), вынесенным на обсуждение на собрании, конференции может быть принято обращение (обращения) собрания, конференции к органам местного самоуправления и должностным лицам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органов местного самоуправления.</w:t>
      </w:r>
    </w:p>
    <w:p w:rsidR="00BC34E9" w:rsidRDefault="00BC34E9" w:rsidP="00BC34E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left="5398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BC34E9" w:rsidRPr="00EC3A6B" w:rsidRDefault="00BC34E9" w:rsidP="00BC34E9">
      <w:pPr>
        <w:widowControl w:val="0"/>
        <w:autoSpaceDE w:val="0"/>
        <w:spacing w:line="240" w:lineRule="auto"/>
        <w:ind w:left="5398"/>
        <w:rPr>
          <w:rFonts w:ascii="Times New Roman" w:hAnsi="Times New Roman" w:cs="Times New Roman"/>
          <w:sz w:val="24"/>
          <w:szCs w:val="24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EC3A6B">
        <w:rPr>
          <w:rFonts w:ascii="Times New Roman" w:hAnsi="Times New Roman" w:cs="Times New Roman"/>
          <w:sz w:val="24"/>
          <w:szCs w:val="24"/>
        </w:rPr>
        <w:t xml:space="preserve">назначения и проведения собрания граждан, конференции граждан (собрания делегатов) в </w:t>
      </w:r>
      <w:proofErr w:type="spellStart"/>
      <w:r w:rsidRPr="00EC3A6B">
        <w:rPr>
          <w:rFonts w:ascii="Times New Roman" w:hAnsi="Times New Roman" w:cs="Times New Roman"/>
        </w:rPr>
        <w:t>Горно</w:t>
      </w:r>
      <w:r>
        <w:rPr>
          <w:rFonts w:ascii="Times New Roman" w:hAnsi="Times New Roman" w:cs="Times New Roman"/>
        </w:rPr>
        <w:t>балыклейском</w:t>
      </w:r>
      <w:proofErr w:type="spellEnd"/>
      <w:r>
        <w:rPr>
          <w:rFonts w:ascii="Times New Roman" w:hAnsi="Times New Roman" w:cs="Times New Roman"/>
        </w:rPr>
        <w:t xml:space="preserve"> сельском поселении.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ЛИСТ РЕГИСТРАЦИИ </w:t>
      </w:r>
    </w:p>
    <w:p w:rsidR="00BC34E9" w:rsidRPr="00EC3A6B" w:rsidRDefault="00BC34E9" w:rsidP="00BC34E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УЧАСТНИКОВ СОБРАНИЯ, ДЕЛЕГАТОВ КОНФЕРЕНЦИИ</w:t>
      </w:r>
    </w:p>
    <w:p w:rsidR="00BC34E9" w:rsidRPr="00EC3A6B" w:rsidRDefault="00BC34E9" w:rsidP="00BC34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C34E9" w:rsidRPr="00EC3A6B" w:rsidRDefault="00BC34E9" w:rsidP="00BC34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«__» __________ 20__ г.</w:t>
      </w: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_____________________________________________.</w:t>
      </w:r>
    </w:p>
    <w:p w:rsidR="00BC34E9" w:rsidRPr="00EC3A6B" w:rsidRDefault="00BC34E9" w:rsidP="00BC34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266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953"/>
        <w:gridCol w:w="1919"/>
        <w:gridCol w:w="2616"/>
        <w:gridCol w:w="1436"/>
      </w:tblGrid>
      <w:tr w:rsidR="00BC34E9" w:rsidRPr="00EC3A6B" w:rsidTr="009C65E6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C34E9" w:rsidRPr="00EC3A6B" w:rsidTr="009C65E6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E9" w:rsidRPr="00EC3A6B" w:rsidTr="009C65E6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E9" w:rsidRPr="00EC3A6B" w:rsidTr="009C65E6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E9" w:rsidRPr="00EC3A6B" w:rsidTr="009C65E6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9" w:rsidRPr="00EC3A6B" w:rsidRDefault="00BC34E9" w:rsidP="009C65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EC3A6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Организатор проведения                                                       _______________</w:t>
      </w:r>
    </w:p>
    <w:p w:rsidR="00BC34E9" w:rsidRPr="00EC3A6B" w:rsidRDefault="00BC34E9" w:rsidP="00BC34E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3A6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EC3A6B">
        <w:rPr>
          <w:rFonts w:ascii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C3A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34E9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4E9" w:rsidRPr="00EC3A6B" w:rsidRDefault="00BC34E9" w:rsidP="00BC34E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A39" w:rsidRDefault="005A2A39"/>
    <w:sectPr w:rsidR="005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A3" w:rsidRDefault="00904FA3" w:rsidP="00BC34E9">
      <w:pPr>
        <w:spacing w:after="0" w:line="240" w:lineRule="auto"/>
      </w:pPr>
      <w:r>
        <w:separator/>
      </w:r>
    </w:p>
  </w:endnote>
  <w:endnote w:type="continuationSeparator" w:id="0">
    <w:p w:rsidR="00904FA3" w:rsidRDefault="00904FA3" w:rsidP="00BC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A3" w:rsidRDefault="00904FA3" w:rsidP="00BC34E9">
      <w:pPr>
        <w:spacing w:after="0" w:line="240" w:lineRule="auto"/>
      </w:pPr>
      <w:r>
        <w:separator/>
      </w:r>
    </w:p>
  </w:footnote>
  <w:footnote w:type="continuationSeparator" w:id="0">
    <w:p w:rsidR="00904FA3" w:rsidRDefault="00904FA3" w:rsidP="00BC34E9">
      <w:pPr>
        <w:spacing w:after="0" w:line="240" w:lineRule="auto"/>
      </w:pPr>
      <w:r>
        <w:continuationSeparator/>
      </w:r>
    </w:p>
  </w:footnote>
  <w:footnote w:id="1">
    <w:p w:rsidR="00BC34E9" w:rsidRDefault="00BC34E9" w:rsidP="00BC34E9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E9"/>
    <w:rsid w:val="005A2A39"/>
    <w:rsid w:val="00904FA3"/>
    <w:rsid w:val="00B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9"/>
  </w:style>
  <w:style w:type="paragraph" w:styleId="1">
    <w:name w:val="heading 1"/>
    <w:basedOn w:val="a"/>
    <w:next w:val="a"/>
    <w:link w:val="10"/>
    <w:qFormat/>
    <w:rsid w:val="00BC34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4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BC34E9"/>
    <w:rPr>
      <w:strike w:val="0"/>
      <w:dstrike w:val="0"/>
      <w:color w:val="0000FF"/>
      <w:u w:val="none"/>
    </w:rPr>
  </w:style>
  <w:style w:type="paragraph" w:styleId="a4">
    <w:name w:val="footnote text"/>
    <w:basedOn w:val="a"/>
    <w:link w:val="a5"/>
    <w:uiPriority w:val="99"/>
    <w:semiHidden/>
    <w:rsid w:val="00BC34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BC34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BC34E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C3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C34E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9"/>
  </w:style>
  <w:style w:type="paragraph" w:styleId="1">
    <w:name w:val="heading 1"/>
    <w:basedOn w:val="a"/>
    <w:next w:val="a"/>
    <w:link w:val="10"/>
    <w:qFormat/>
    <w:rsid w:val="00BC34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4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BC34E9"/>
    <w:rPr>
      <w:strike w:val="0"/>
      <w:dstrike w:val="0"/>
      <w:color w:val="0000FF"/>
      <w:u w:val="none"/>
    </w:rPr>
  </w:style>
  <w:style w:type="paragraph" w:styleId="a4">
    <w:name w:val="footnote text"/>
    <w:basedOn w:val="a"/>
    <w:link w:val="a5"/>
    <w:uiPriority w:val="99"/>
    <w:semiHidden/>
    <w:rsid w:val="00BC34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BC34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BC34E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C3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C34E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2021-01-28T20:05:00Z</dcterms:created>
  <dcterms:modified xsi:type="dcterms:W3CDTF">2021-01-28T20:06:00Z</dcterms:modified>
</cp:coreProperties>
</file>