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Проактивное оформление сертификата.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Семьям, в которых ребенок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рожден с середины апреля 2020 года, сертификат материнского капитала оформляется автоматически. Уведомление о выдаче поступает в личный кабинет родителя на Пенсионного фонда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 xml:space="preserve">es.pfrf.ru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и на портале госуслуг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gosuslugi.ru.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Официальный сайт Пенсионного фонда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PFR.GOV.RU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LibreOffice/5.0.3.2$Windows_x86 LibreOffice_project/e5f16313668ac592c1bfb310f4390624e3dbfb75</Application>
  <Paragraphs>4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2022-04-20T14:06:51Z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