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bCs/>
          <w:sz w:val="30"/>
          <w:szCs w:val="30"/>
        </w:rPr>
        <w:t>350 многодетных мам в Волгоградской области</w:t>
      </w:r>
      <w:r>
        <w:rPr>
          <w:rFonts w:cs="Times New Roman" w:ascii="Times New Roman" w:hAnsi="Times New Roman"/>
          <w:b/>
          <w:bCs/>
          <w:sz w:val="30"/>
          <w:szCs w:val="30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30"/>
          <w:szCs w:val="30"/>
        </w:rPr>
      </w:pPr>
      <w:r>
        <w:rPr>
          <w:rFonts w:eastAsia="Calibri" w:cs="Times New Roman" w:ascii="Times New Roman" w:hAnsi="Times New Roman"/>
          <w:b/>
          <w:bCs/>
          <w:sz w:val="30"/>
          <w:szCs w:val="30"/>
        </w:rPr>
        <w:t>досрочно вышли на пенсию в 2024 году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i/>
          <w:sz w:val="26"/>
          <w:szCs w:val="26"/>
        </w:rPr>
        <w:tab/>
        <w:t xml:space="preserve">Многодетные мамы относятся к той льготной категории, которая имеет право выйти на пенсию раньше общеустановленного пенсионного возраста. Так, с начала 2024 года в Волгоградской области 350 женщин, которые воспитали трое и более детей, воспользовались данным правом.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 xml:space="preserve">Напомним, что мамам пяти и более детей  пенсия может быть назначена в 50 лет. Если детей четверо, то право возникает на четыре года раньше — в 56 лет, если трое —  в 57.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 xml:space="preserve">В 2024 году для назначения льготной пенсии многодетной маме должны быть соблюдены следующие условия: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наличие не менее 15 лет трудового стажа;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наличие не менее 28,2  пенсионных коэффициента (с 2025 года — не менее 30);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к моменту пенсии возраст детей должен быть не менее 8 лет;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- отсутствие в отношении детей факта лишения родительских прав либо отмены усыновления.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 xml:space="preserve">Право на получение пенсии досрочно также сохраняется и для тех мам, которые воспитывают усыновлённых детей. Если женщина была лишена родительских прав, выйти на пенсию она может только на общих основаниях.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>Подать заявление о назначении выплат можно за месяц до достижения возраста выхода на пенсию. Сделать это можно на портале Госуслуг, в клиентской службе ОСФР или в МФЦ.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>Если у вас остались вопросы, вы всегда можете обратиться к специалистам Отделения СФР по Волгоградской области, позвонив по номеру телефона единого контакт-центра: 8 800 100 00 01 (звонок бесплатный).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2024-05-30T11:54:10Z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