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88" w:before="0" w:after="140"/>
        <w:ind w:left="567" w:hanging="0"/>
        <w:jc w:val="center"/>
        <w:outlineLvl w:val="0"/>
        <w:rPr>
          <w:rFonts w:ascii="Times New Roman" w:hAnsi="Times New Roman" w:eastAsia="Calibri" w:cs="Times New Roman"/>
          <w:b/>
          <w:b/>
          <w:bCs/>
          <w:sz w:val="24"/>
          <w:szCs w:val="48"/>
          <w:lang w:val="ru-RU" w:eastAsia="ru-RU" w:bidi="hi-IN"/>
        </w:rPr>
      </w:pPr>
      <w:r>
        <w:rPr>
          <w:rFonts w:eastAsia="Calibri" w:cs="Times New Roman" w:ascii="Times New Roman" w:hAnsi="Times New Roman"/>
          <w:b/>
          <w:bCs/>
          <w:sz w:val="24"/>
          <w:szCs w:val="48"/>
          <w:lang w:val="ru-RU" w:eastAsia="ru-RU" w:bidi="hi-IN"/>
        </w:rPr>
        <w:t>Материнский капитал 2.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88" w:before="0" w:after="140"/>
        <w:ind w:left="567" w:hanging="0"/>
        <w:jc w:val="center"/>
        <w:outlineLvl w:val="0"/>
        <w:rPr>
          <w:rFonts w:ascii="Times New Roman" w:hAnsi="Times New Roman" w:eastAsia="Calibri" w:cs="Times New Roman"/>
          <w:b/>
          <w:b/>
          <w:bCs/>
          <w:sz w:val="24"/>
          <w:szCs w:val="48"/>
          <w:lang w:val="ru-RU" w:eastAsia="ru-RU" w:bidi="hi-IN"/>
        </w:rPr>
      </w:pPr>
      <w:r>
        <w:rPr>
          <w:rFonts w:eastAsia="Calibri" w:cs="Times New Roman" w:ascii="Times New Roman" w:hAnsi="Times New Roman"/>
          <w:b/>
          <w:bCs/>
          <w:sz w:val="24"/>
          <w:szCs w:val="48"/>
          <w:lang w:val="ru-RU" w:eastAsia="ru-RU" w:bidi="hi-IN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88" w:before="0" w:after="140"/>
        <w:ind w:left="567" w:hanging="0"/>
        <w:jc w:val="both"/>
        <w:outlineLvl w:val="0"/>
        <w:rPr>
          <w:rFonts w:ascii="Times New Roman" w:hAnsi="Times New Roman" w:eastAsia="Calibri" w:cs="Times New Roman"/>
          <w:b/>
          <w:b/>
          <w:bCs/>
          <w:sz w:val="24"/>
          <w:szCs w:val="48"/>
          <w:lang w:val="ru-RU" w:eastAsia="ru-RU" w:bidi="hi-IN"/>
        </w:rPr>
      </w:pPr>
      <w:r>
        <w:rPr>
          <w:rFonts w:eastAsia="Calibri" w:cs="Times New Roman" w:ascii="Times New Roman" w:hAnsi="Times New Roman"/>
          <w:b/>
          <w:bCs/>
          <w:sz w:val="24"/>
          <w:szCs w:val="48"/>
          <w:lang w:val="ru-RU" w:eastAsia="ru-RU" w:bidi="hi-IN"/>
        </w:rPr>
        <w:t>524527,90 рублей — размер материнского капитала для семей с двумя детьми, рожденными или усыновленными с 2007 года по 2019 год, а так же с тремя и более детьми, если до их появления права на материнский капитал не было.</w:t>
      </w:r>
    </w:p>
    <w:p>
      <w:pPr>
        <w:pStyle w:val="NoSpacing"/>
        <w:spacing w:lineRule="auto" w:line="360"/>
        <w:jc w:val="both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br/>
      </w:r>
      <w:r>
        <w:rPr>
          <w:rFonts w:cs="Times New Roman" w:ascii="Times New Roman" w:hAnsi="Times New Roman"/>
          <w:sz w:val="28"/>
          <w:szCs w:val="28"/>
          <w:lang w:eastAsia="ru-RU"/>
        </w:rPr>
        <w:br/>
      </w:r>
    </w:p>
    <w:p>
      <w:pPr>
        <w:pStyle w:val="Normal"/>
        <w:spacing w:lineRule="auto" w:line="360" w:before="0" w:after="20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0b206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2363e"/>
    <w:rPr>
      <w:b/>
      <w:bCs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0b206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0b206f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LibreOffice/5.0.3.2$Windows_x86 LibreOffice_project/e5f16313668ac592c1bfb310f4390624e3dbfb75</Application>
  <Paragraphs>3</Paragraphs>
  <Company>Centr3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2022-03-24T06:26:00Z</dcterms:created>
  <dc:creator>Пользователь</dc:creator>
  <dc:language>ru-RU</dc:language>
  <cp:lastPrinted>2022-03-23T08:38:00Z</cp:lastPrinted>
  <dcterms:modified xsi:type="dcterms:W3CDTF">2022-04-20T12:48:58Z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Centr3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