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numPr>
          <w:ilvl w:val="0"/>
          <w:numId w:val="0"/>
        </w:numPr>
        <w:ind w:hanging="0"/>
        <w:outlineLvl w:val="0"/>
        <w:rPr/>
      </w:pPr>
      <w:r>
        <w:drawing>
          <wp:anchor behindDoc="1" distT="0" distB="0" distL="133350" distR="115570" simplePos="0" locked="0" layoutInCell="1" allowOverlap="1" relativeHeight="3">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584" y="0"/>
                <wp:lineTo x="-584" y="20807"/>
                <wp:lineTo x="21589" y="20807"/>
                <wp:lineTo x="21589" y="0"/>
                <wp:lineTo x="-584"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
                    <a:stretch>
                      <a:fillRect/>
                    </a:stretch>
                  </pic:blipFill>
                  <pic:spPr bwMode="auto">
                    <a:xfrm>
                      <a:off x="0" y="0"/>
                      <a:ext cx="1579880" cy="1399540"/>
                    </a:xfrm>
                    <a:prstGeom prst="rect">
                      <a:avLst/>
                    </a:prstGeom>
                    <a:noFill/>
                    <a:ln w="9525">
                      <a:noFill/>
                      <a:miter lim="800000"/>
                      <a:headEnd/>
                      <a:tailEnd/>
                    </a:ln>
                  </pic:spPr>
                </pic:pic>
              </a:graphicData>
            </a:graphic>
          </wp:anchor>
        </w:drawing>
      </w:r>
      <w:r>
        <w:rPr>
          <w:sz w:val="32"/>
        </w:rPr>
        <w:t>П</w:t>
      </w:r>
      <w:r>
        <w:rPr>
          <w:sz w:val="32"/>
        </w:rPr>
        <w:t>РЕСС-СЛУЖБА</w:t>
      </w:r>
    </w:p>
    <w:p>
      <w:pPr>
        <w:pStyle w:val="Style15"/>
        <w:ind w:hanging="0"/>
        <w:rPr/>
      </w:pPr>
      <w:r>
        <w:rPr>
          <w:sz w:val="32"/>
        </w:rPr>
        <w:t xml:space="preserve">ОТДЕЛЕНИЯ ФОНДА ПЕНСИОННОГО </w:t>
      </w:r>
    </w:p>
    <w:p>
      <w:pPr>
        <w:pStyle w:val="Style15"/>
        <w:ind w:hanging="0"/>
        <w:rPr/>
      </w:pPr>
      <w:r>
        <w:rPr>
          <w:sz w:val="32"/>
        </w:rPr>
        <w:t xml:space="preserve">И СОЦИАЛЬНОГО СТРАХОВАНИЯ </w:t>
      </w:r>
    </w:p>
    <w:p>
      <w:pPr>
        <w:pStyle w:val="Style15"/>
        <w:ind w:hanging="0"/>
        <w:rPr/>
      </w:pPr>
      <w:r>
        <w:rPr>
          <w:sz w:val="32"/>
        </w:rPr>
        <w:t>РОССИЙСКОЙ ФЕДЕРАЦИИ</w:t>
      </w:r>
    </w:p>
    <w:p>
      <w:pPr>
        <w:pStyle w:val="Style15"/>
        <w:numPr>
          <w:ilvl w:val="0"/>
          <w:numId w:val="0"/>
        </w:numPr>
        <w:ind w:hanging="0"/>
        <w:outlineLvl w:val="0"/>
        <w:rPr/>
      </w:pPr>
      <w:r>
        <w:rPr>
          <w:sz w:val="32"/>
        </w:rPr>
        <w:t xml:space="preserve">ПО ВОЛГОГРАДСКОЙ ОБЛАСТИ </w:t>
      </w:r>
    </w:p>
    <w:p>
      <w:pPr>
        <w:pStyle w:val="Style15"/>
        <w:numPr>
          <w:ilvl w:val="0"/>
          <w:numId w:val="0"/>
        </w:numPr>
        <w:ind w:left="142" w:hanging="0"/>
        <w:outlineLvl w:val="0"/>
        <w:rPr>
          <w:sz w:val="32"/>
        </w:rPr>
      </w:pPr>
      <w:r>
        <w:rPr>
          <w:sz w:val="32"/>
        </w:rPr>
      </w:r>
    </w:p>
    <w:p>
      <w:pPr>
        <w:pStyle w:val="Style19"/>
        <w:ind w:left="142" w:firstLine="578"/>
        <w:jc w:val="center"/>
        <w:rPr>
          <w:b/>
          <w:b/>
          <w:sz w:val="22"/>
          <w:szCs w:val="20"/>
        </w:rPr>
      </w:pPr>
      <w:r>
        <w:rPr>
          <w:b/>
          <w:sz w:val="22"/>
          <w:szCs w:val="20"/>
        </w:rPr>
        <w:t xml:space="preserve">                                          </w:t>
      </w:r>
      <w:r>
        <w:rPr>
          <w:b/>
          <w:sz w:val="22"/>
          <w:szCs w:val="20"/>
        </w:rPr>
        <w:t>400001, г. Волгоград, ул. Рабоче-Крестьянская, 16</w:t>
      </w:r>
    </w:p>
    <w:p>
      <w:pPr>
        <w:pStyle w:val="Style19"/>
        <w:ind w:left="1620" w:firstLine="709"/>
        <w:jc w:val="center"/>
        <w:rPr>
          <w:b/>
          <w:b/>
          <w:bCs/>
          <w:sz w:val="28"/>
        </w:rPr>
      </w:pPr>
      <w:r>
        <w:rPr>
          <w:b/>
          <w:bCs/>
          <w:sz w:val="28"/>
        </w:rPr>
      </w:r>
    </w:p>
    <w:p>
      <w:pPr>
        <w:pStyle w:val="Style19"/>
        <w:ind w:left="1620" w:firstLine="709"/>
        <w:jc w:val="center"/>
        <w:rPr>
          <w:b/>
          <w:b/>
          <w:bCs/>
          <w:sz w:val="28"/>
        </w:rPr>
      </w:pPr>
      <w:r>
        <w:rPr>
          <w:b/>
          <w:bCs/>
          <w:sz w:val="28"/>
        </w:rPr>
        <mc:AlternateContent>
          <mc:Choice Requires="wps">
            <w:drawing>
              <wp:anchor behindDoc="1" distT="0" distB="0" distL="114300" distR="114300" simplePos="0" locked="0" layoutInCell="1" allowOverlap="1" relativeHeight="2">
                <wp:simplePos x="0" y="0"/>
                <wp:positionH relativeFrom="column">
                  <wp:posOffset>137160</wp:posOffset>
                </wp:positionH>
                <wp:positionV relativeFrom="paragraph">
                  <wp:posOffset>65405</wp:posOffset>
                </wp:positionV>
                <wp:extent cx="6704965" cy="1270"/>
                <wp:effectExtent l="0" t="0" r="0" b="0"/>
                <wp:wrapNone/>
                <wp:docPr id="2" name="shape_0"/>
                <a:graphic xmlns:a="http://schemas.openxmlformats.org/drawingml/2006/main">
                  <a:graphicData uri="http://schemas.microsoft.com/office/word/2010/wordprocessingShape">
                    <wps:wsp>
                      <wps:cNvSpPr/>
                      <wps:spPr>
                        <a:xfrm>
                          <a:off x="0" y="0"/>
                          <a:ext cx="6704280" cy="0"/>
                        </a:xfrm>
                        <a:prstGeom prst="line">
                          <a:avLst/>
                        </a:prstGeom>
                        <a:ln w="57240">
                          <a:solidFill>
                            <a:srgbClr val="000099"/>
                          </a:solidFill>
                          <a:miter/>
                        </a:ln>
                      </wps:spPr>
                      <wps:bodyPr/>
                    </wps:wsp>
                  </a:graphicData>
                </a:graphic>
              </wp:anchor>
            </w:drawing>
          </mc:Choice>
          <mc:Fallback>
            <w:pict>
              <v:line id="shape_0" from="10.8pt,5.15pt" to="538.65pt,5.15pt" ID="shape_0" stroked="t" style="position:absolute">
                <v:stroke color="#000099" weight="57240" joinstyle="miter" endcap="flat"/>
                <v:fill on="false" o:detectmouseclick="t"/>
              </v:line>
            </w:pict>
          </mc:Fallback>
        </mc:AlternateContent>
      </w:r>
    </w:p>
    <w:p>
      <w:pPr>
        <w:pStyle w:val="Style19"/>
        <w:jc w:val="left"/>
        <w:rPr>
          <w:b/>
          <w:b/>
          <w:bCs/>
        </w:rPr>
      </w:pPr>
      <w:r>
        <w:rPr>
          <w:b/>
          <w:bCs/>
        </w:rPr>
      </w:r>
    </w:p>
    <w:p>
      <w:pPr>
        <w:pStyle w:val="Normal"/>
        <w:jc w:val="center"/>
        <w:rPr/>
      </w:pPr>
      <w:r>
        <w:rPr>
          <w:rFonts w:ascii="Times New Roman" w:hAnsi="Times New Roman"/>
          <w:b/>
          <w:bCs/>
          <w:sz w:val="22"/>
          <w:szCs w:val="20"/>
        </w:rPr>
        <w:t xml:space="preserve">      </w:t>
      </w:r>
      <w:r>
        <w:rPr>
          <w:rFonts w:ascii="Times New Roman" w:hAnsi="Times New Roman"/>
          <w:b/>
          <w:bCs/>
          <w:sz w:val="22"/>
          <w:szCs w:val="20"/>
        </w:rPr>
        <w:t>Официальный сайт Отделения СФР по Волгоградской области –</w:t>
      </w:r>
      <w:r>
        <w:rPr>
          <w:rFonts w:ascii="Times New Roman" w:hAnsi="Times New Roman"/>
          <w:b/>
          <w:bCs/>
          <w:sz w:val="22"/>
          <w:szCs w:val="20"/>
          <w:u w:val="single"/>
        </w:rPr>
        <w:t xml:space="preserve">  </w:t>
      </w:r>
      <w:r>
        <w:rPr>
          <w:rFonts w:ascii="Times New Roman" w:hAnsi="Times New Roman"/>
          <w:b/>
          <w:bCs/>
          <w:sz w:val="22"/>
          <w:szCs w:val="20"/>
          <w:lang w:val="en-US"/>
        </w:rPr>
        <w:t>sfr</w:t>
      </w:r>
      <w:r>
        <w:rPr>
          <w:rFonts w:ascii="Times New Roman" w:hAnsi="Times New Roman"/>
          <w:b/>
          <w:bCs/>
          <w:sz w:val="22"/>
          <w:szCs w:val="20"/>
        </w:rPr>
        <w:t>.</w:t>
      </w:r>
      <w:r>
        <w:rPr>
          <w:rFonts w:ascii="Times New Roman" w:hAnsi="Times New Roman"/>
          <w:b/>
          <w:bCs/>
          <w:sz w:val="22"/>
          <w:szCs w:val="20"/>
          <w:lang w:val="en-US"/>
        </w:rPr>
        <w:t>gov</w:t>
      </w:r>
      <w:r>
        <w:rPr>
          <w:rFonts w:ascii="Times New Roman" w:hAnsi="Times New Roman"/>
          <w:b/>
          <w:bCs/>
          <w:sz w:val="22"/>
          <w:szCs w:val="20"/>
        </w:rPr>
        <w:t>.</w:t>
      </w:r>
      <w:r>
        <w:rPr>
          <w:rFonts w:ascii="Times New Roman" w:hAnsi="Times New Roman"/>
          <w:b/>
          <w:bCs/>
          <w:sz w:val="22"/>
          <w:szCs w:val="20"/>
          <w:lang w:val="en-US"/>
        </w:rPr>
        <w:t>ru</w:t>
      </w:r>
      <w:r>
        <w:rPr>
          <w:rFonts w:ascii="Times New Roman" w:hAnsi="Times New Roman"/>
          <w:b/>
          <w:bCs/>
          <w:sz w:val="22"/>
          <w:szCs w:val="20"/>
        </w:rPr>
        <w:t>/</w:t>
      </w:r>
      <w:r>
        <w:rPr>
          <w:rFonts w:ascii="Times New Roman" w:hAnsi="Times New Roman"/>
          <w:b/>
          <w:bCs/>
          <w:sz w:val="22"/>
          <w:szCs w:val="20"/>
          <w:lang w:val="en-US"/>
        </w:rPr>
        <w:t>branches</w:t>
      </w:r>
      <w:r>
        <w:rPr>
          <w:rFonts w:ascii="Times New Roman" w:hAnsi="Times New Roman"/>
          <w:b/>
          <w:bCs/>
          <w:sz w:val="22"/>
          <w:szCs w:val="20"/>
        </w:rPr>
        <w:t>/</w:t>
      </w:r>
      <w:r>
        <w:rPr>
          <w:rFonts w:ascii="Times New Roman" w:hAnsi="Times New Roman"/>
          <w:b/>
          <w:bCs/>
          <w:sz w:val="22"/>
          <w:szCs w:val="20"/>
          <w:lang w:val="en-US"/>
        </w:rPr>
        <w:t>volgograd</w:t>
      </w:r>
      <w:r>
        <w:rPr>
          <w:rFonts w:ascii="Times New Roman" w:hAnsi="Times New Roman"/>
          <w:b/>
          <w:bCs/>
          <w:sz w:val="22"/>
          <w:szCs w:val="20"/>
        </w:rPr>
        <w:t>/</w:t>
      </w:r>
    </w:p>
    <w:p>
      <w:pPr>
        <w:pStyle w:val="Normal"/>
        <w:jc w:val="center"/>
        <w:rPr>
          <w:rFonts w:ascii="Times New Roman" w:hAnsi="Times New Roman"/>
          <w:b/>
          <w:b/>
          <w:bCs/>
          <w:sz w:val="12"/>
          <w:szCs w:val="12"/>
        </w:rPr>
      </w:pPr>
      <w:r>
        <w:rPr>
          <w:rFonts w:ascii="Times New Roman" w:hAnsi="Times New Roman"/>
          <w:b/>
          <w:bCs/>
          <w:sz w:val="12"/>
          <w:szCs w:val="12"/>
        </w:rPr>
      </w:r>
    </w:p>
    <w:p>
      <w:pPr>
        <w:pStyle w:val="Normal"/>
        <w:spacing w:lineRule="auto" w:line="240"/>
        <w:jc w:val="center"/>
        <w:rPr>
          <w:rFonts w:ascii="Times New Roman" w:hAnsi="Times New Roman"/>
          <w:sz w:val="28"/>
          <w:szCs w:val="28"/>
        </w:rPr>
      </w:pPr>
      <w:r>
        <w:rPr>
          <w:rFonts w:cs="Times New Roman" w:ascii="Times New Roman" w:hAnsi="Times New Roman"/>
          <w:b/>
          <w:bCs/>
          <w:sz w:val="28"/>
          <w:szCs w:val="28"/>
        </w:rPr>
        <w:t>Е</w:t>
      </w:r>
      <w:r>
        <w:rPr>
          <w:rFonts w:cs="Times New Roman" w:ascii="Times New Roman" w:hAnsi="Times New Roman"/>
          <w:b/>
          <w:bCs/>
          <w:sz w:val="28"/>
          <w:szCs w:val="28"/>
        </w:rPr>
        <w:t xml:space="preserve">диное пособие для самозанятых: </w:t>
      </w:r>
    </w:p>
    <w:p>
      <w:pPr>
        <w:pStyle w:val="Normal"/>
        <w:spacing w:lineRule="auto" w:line="240"/>
        <w:jc w:val="center"/>
        <w:rPr>
          <w:rFonts w:ascii="Times New Roman" w:hAnsi="Times New Roman"/>
          <w:sz w:val="28"/>
          <w:szCs w:val="28"/>
        </w:rPr>
      </w:pPr>
      <w:r>
        <w:rPr>
          <w:rFonts w:cs="Times New Roman" w:ascii="Times New Roman" w:hAnsi="Times New Roman"/>
          <w:b/>
          <w:bCs/>
          <w:sz w:val="28"/>
          <w:szCs w:val="28"/>
        </w:rPr>
        <w:t>как посчитать свой доход при подаче заявления в 2024 году?</w:t>
      </w:r>
    </w:p>
    <w:p>
      <w:pPr>
        <w:pStyle w:val="Normal"/>
        <w:spacing w:lineRule="auto" w:line="240"/>
        <w:jc w:val="center"/>
        <w:rPr>
          <w:rFonts w:ascii="Times New Roman" w:hAnsi="Times New Roman"/>
          <w:sz w:val="4"/>
          <w:szCs w:val="4"/>
        </w:rPr>
      </w:pPr>
      <w:r>
        <w:rPr>
          <w:rFonts w:ascii="Times New Roman" w:hAnsi="Times New Roman"/>
          <w:sz w:val="4"/>
          <w:szCs w:val="4"/>
        </w:rPr>
      </w:r>
    </w:p>
    <w:p>
      <w:pPr>
        <w:pStyle w:val="Normal"/>
        <w:spacing w:lineRule="auto" w:line="240"/>
        <w:jc w:val="both"/>
        <w:rPr>
          <w:rFonts w:ascii="Times New Roman" w:hAnsi="Times New Roman"/>
          <w:sz w:val="26"/>
          <w:szCs w:val="26"/>
        </w:rPr>
      </w:pPr>
      <w:r>
        <w:rPr>
          <w:rFonts w:cs="Times New Roman" w:ascii="Times New Roman" w:hAnsi="Times New Roman"/>
          <w:b/>
          <w:sz w:val="26"/>
          <w:szCs w:val="26"/>
        </w:rPr>
        <w:t xml:space="preserve">При назначении единого пособия самозанятым родителям действуют новые правила. Если раньше выплату могли одобрить при любой сумме дохода в расчётном периоде, то  с 1 декабря 2023 года пособие назначают, если доход составляет не менее двух МРОТ за 12 месяцев. </w:t>
      </w:r>
    </w:p>
    <w:p>
      <w:pPr>
        <w:pStyle w:val="Normal"/>
        <w:spacing w:lineRule="auto" w:line="240"/>
        <w:jc w:val="both"/>
        <w:rPr>
          <w:rFonts w:ascii="Times New Roman" w:hAnsi="Times New Roman"/>
          <w:sz w:val="26"/>
          <w:szCs w:val="26"/>
        </w:rPr>
      </w:pPr>
      <w:r>
        <w:rPr>
          <w:rFonts w:cs="Times New Roman" w:ascii="Times New Roman" w:hAnsi="Times New Roman"/>
          <w:sz w:val="26"/>
          <w:szCs w:val="26"/>
        </w:rPr>
        <w:t>Важное уточнение: поступления могут быть не в каждом месяце, а распределение сумм по месяцам не имеет значения – проверяется общий размер дохода пропорционально периоду самозанятости.</w:t>
      </w:r>
    </w:p>
    <w:p>
      <w:pPr>
        <w:pStyle w:val="Normal"/>
        <w:spacing w:lineRule="auto" w:line="240"/>
        <w:jc w:val="both"/>
        <w:rPr>
          <w:rFonts w:ascii="Times New Roman" w:hAnsi="Times New Roman"/>
          <w:sz w:val="26"/>
          <w:szCs w:val="26"/>
        </w:rPr>
      </w:pPr>
      <w:r>
        <w:rPr>
          <w:rFonts w:cs="Times New Roman" w:ascii="Times New Roman" w:hAnsi="Times New Roman"/>
          <w:sz w:val="26"/>
          <w:szCs w:val="26"/>
        </w:rPr>
        <w:t>В текущем году общероссийский минимальный размер оплаты труда равен 19 242 рублям. По новым правилам самозанятый должен заработать за 12 расчётных месяцев не меньше двух МРОТ, то есть 38 484 рубля. Если родители были в статусе самозанятого не весь расчётный период, а только его часть, то необходимая сумма дохода делится на 12 месяцев и умножается на количество месяцев занятости.</w:t>
      </w:r>
    </w:p>
    <w:p>
      <w:pPr>
        <w:pStyle w:val="Normal"/>
        <w:spacing w:lineRule="auto" w:line="240"/>
        <w:jc w:val="both"/>
        <w:rPr>
          <w:rFonts w:ascii="Times New Roman" w:hAnsi="Times New Roman"/>
          <w:sz w:val="26"/>
          <w:szCs w:val="26"/>
        </w:rPr>
      </w:pPr>
      <w:r>
        <w:rPr>
          <w:rFonts w:cs="Times New Roman" w:ascii="Times New Roman" w:hAnsi="Times New Roman"/>
          <w:sz w:val="26"/>
          <w:szCs w:val="26"/>
        </w:rPr>
        <w:t xml:space="preserve">Например, самозанятость зарегистрирована в июне 2023 года. При обращении в феврале 2024-го в расчётный период входят январь-декабрь 2023 года и, соответственно, 7 месяцев самозанятости. Доходы были не каждый месяц, и в целом за июнь-декабрь поступления составили 24 000 рублей. В данном случае условие для назначения единого пособия соблюдено, так как минимальный доход самозанятого в приведённом примере должен быть не ниже 22 449 ₽ (38 484/12)*7 = 22 449). </w:t>
      </w:r>
    </w:p>
    <w:p>
      <w:pPr>
        <w:pStyle w:val="Normal"/>
        <w:spacing w:lineRule="auto" w:line="240"/>
        <w:jc w:val="both"/>
        <w:rPr>
          <w:rFonts w:ascii="Times New Roman" w:hAnsi="Times New Roman"/>
          <w:sz w:val="26"/>
          <w:szCs w:val="26"/>
        </w:rPr>
      </w:pPr>
      <w:r>
        <w:rPr>
          <w:rFonts w:cs="Times New Roman" w:ascii="Times New Roman" w:hAnsi="Times New Roman"/>
          <w:sz w:val="26"/>
          <w:szCs w:val="26"/>
        </w:rPr>
        <w:t>Новые правила касаются тех, для кого самозанятость – единственный источник заработка, то есть они не имеют доходов по трудовому договору, договору гражданско-правового характера (ГПХ), не получают пенсию, стипендию, прибыль от деятельности ИП и другое.</w:t>
      </w:r>
    </w:p>
    <w:p>
      <w:pPr>
        <w:pStyle w:val="Normal"/>
        <w:spacing w:lineRule="auto" w:line="240" w:before="0" w:after="200"/>
        <w:jc w:val="both"/>
        <w:rPr>
          <w:rFonts w:ascii="Times New Roman" w:hAnsi="Times New Roman"/>
          <w:sz w:val="26"/>
          <w:szCs w:val="26"/>
        </w:rPr>
      </w:pPr>
      <w:r>
        <w:rPr>
          <w:rFonts w:cs="Times New Roman" w:ascii="Times New Roman" w:hAnsi="Times New Roman"/>
          <w:sz w:val="26"/>
          <w:szCs w:val="26"/>
        </w:rPr>
        <w:t>Если член семьи самозанятый, но у него есть объективные причины для отсутствия дохода от трудовой деятельности в расчётном периоде, применяется правило «нулевого дохода». Для примера: у человека доход от самозанятости меньше двух МРОТ за год, но при этом он ухаживает за нетрудоспособным пожилым человеком. В этом случае действует правило «нулевого дохода», но доходы гражданина от самозанятости возьмут в расчёт среднедушевого дохода семьи.</w:t>
      </w:r>
    </w:p>
    <w:sectPr>
      <w:type w:val="nextPage"/>
      <w:pgSz w:w="11906" w:h="16838"/>
      <w:pgMar w:left="567" w:right="567" w:header="0" w:top="1134"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be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Style14"/>
    <w:pPr/>
    <w:rPr/>
  </w:style>
  <w:style w:type="paragraph" w:styleId="2">
    <w:name w:val="Заголовок 2"/>
    <w:basedOn w:val="Style14"/>
    <w:pPr/>
    <w:rPr/>
  </w:style>
  <w:style w:type="paragraph" w:styleId="3">
    <w:name w:val="Заголовок 3"/>
    <w:basedOn w:val="Style14"/>
    <w:pPr/>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link w:val="a3"/>
    <w:semiHidden/>
    <w:qFormat/>
    <w:rsid w:val="000c3a32"/>
    <w:rPr>
      <w:rFonts w:ascii="Times New Roman" w:hAnsi="Times New Roman" w:eastAsia="Times New Roman" w:cs="Times New Roman"/>
      <w:b/>
      <w:color w:val="00000A"/>
      <w:sz w:val="28"/>
      <w:szCs w:val="24"/>
      <w:lang w:eastAsia="ar-SA"/>
    </w:rPr>
  </w:style>
  <w:style w:type="character" w:styleId="Style12" w:customStyle="1">
    <w:name w:val="Основной текст с отступом Знак"/>
    <w:basedOn w:val="DefaultParagraphFont"/>
    <w:link w:val="a5"/>
    <w:semiHidden/>
    <w:qFormat/>
    <w:rsid w:val="000c3a32"/>
    <w:rPr>
      <w:rFonts w:ascii="Times New Roman" w:hAnsi="Times New Roman" w:eastAsia="Times New Roman" w:cs="Times New Roman"/>
      <w:color w:val="00000A"/>
      <w:sz w:val="24"/>
      <w:szCs w:val="24"/>
      <w:lang w:eastAsia="ar-SA"/>
    </w:rPr>
  </w:style>
  <w:style w:type="character" w:styleId="Style13" w:customStyle="1">
    <w:name w:val="Текст выноски Знак"/>
    <w:basedOn w:val="DefaultParagraphFont"/>
    <w:link w:val="a7"/>
    <w:uiPriority w:val="99"/>
    <w:semiHidden/>
    <w:qFormat/>
    <w:rsid w:val="000c3a32"/>
    <w:rPr>
      <w:rFonts w:ascii="Tahoma" w:hAnsi="Tahoma" w:cs="Tahoma"/>
      <w:sz w:val="16"/>
      <w:szCs w:val="16"/>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link w:val="a4"/>
    <w:semiHidden/>
    <w:unhideWhenUsed/>
    <w:rsid w:val="000c3a32"/>
    <w:pPr>
      <w:suppressAutoHyphens w:val="true"/>
      <w:spacing w:lineRule="auto" w:line="240" w:before="0" w:after="0"/>
      <w:jc w:val="center"/>
    </w:pPr>
    <w:rPr>
      <w:rFonts w:ascii="Times New Roman" w:hAnsi="Times New Roman" w:eastAsia="Times New Roman" w:cs="Times New Roman"/>
      <w:b/>
      <w:color w:val="00000A"/>
      <w:sz w:val="28"/>
      <w:szCs w:val="24"/>
      <w:lang w:eastAsia="ar-SA"/>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Основной текст с отступом"/>
    <w:basedOn w:val="Normal"/>
    <w:link w:val="a6"/>
    <w:semiHidden/>
    <w:unhideWhenUsed/>
    <w:rsid w:val="000c3a32"/>
    <w:pPr>
      <w:suppressAutoHyphens w:val="true"/>
      <w:spacing w:lineRule="auto" w:line="240" w:before="0" w:after="0"/>
      <w:ind w:firstLine="709"/>
      <w:jc w:val="both"/>
    </w:pPr>
    <w:rPr>
      <w:rFonts w:ascii="Times New Roman" w:hAnsi="Times New Roman" w:eastAsia="Times New Roman" w:cs="Times New Roman"/>
      <w:color w:val="00000A"/>
      <w:sz w:val="24"/>
      <w:szCs w:val="24"/>
      <w:lang w:eastAsia="ar-SA"/>
    </w:rPr>
  </w:style>
  <w:style w:type="paragraph" w:styleId="BalloonText">
    <w:name w:val="Balloon Text"/>
    <w:basedOn w:val="Normal"/>
    <w:link w:val="a8"/>
    <w:uiPriority w:val="99"/>
    <w:semiHidden/>
    <w:unhideWhenUsed/>
    <w:qFormat/>
    <w:rsid w:val="000c3a32"/>
    <w:pPr>
      <w:spacing w:lineRule="auto" w:line="240" w:before="0" w:after="0"/>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Блочная цитата"/>
    <w:basedOn w:val="Normal"/>
    <w:qFormat/>
    <w:pPr/>
    <w:rPr/>
  </w:style>
  <w:style w:type="paragraph" w:styleId="Style21">
    <w:name w:val="Заглавие"/>
    <w:basedOn w:val="Style14"/>
    <w:pPr/>
    <w:rPr/>
  </w:style>
  <w:style w:type="paragraph" w:styleId="Style22">
    <w:name w:val="Подзаголовок"/>
    <w:basedOn w:val="Style14"/>
    <w:pPr/>
    <w:rPr/>
  </w:style>
  <w:style w:type="paragraph" w:styleId="Style23">
    <w:name w:val="Содержимое таблицы"/>
    <w:basedOn w:val="Normal"/>
    <w:qFormat/>
    <w:pPr>
      <w:suppressLineNumbers/>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LibreOffice/4.4.3.2$Windows_x86 LibreOffice_project/88805f81e9fe61362df02b9941de8e38a9b5fd16</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2023-01-10T07:24:00Z</dcterms:created>
  <dc:creator>044MatyushechkinaMS</dc:creator>
  <dc:language>ru-RU</dc:language>
  <dcterms:modified xsi:type="dcterms:W3CDTF">2024-03-04T11:57:41Z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