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25F4" w:rsidRPr="003078C1" w:rsidRDefault="001B48B6" w:rsidP="00A325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ответил на вопросы, поступившие в августе 2022 года</w:t>
      </w:r>
    </w:p>
    <w:bookmarkEnd w:id="0"/>
    <w:p w:rsidR="003318D8" w:rsidRPr="001962F2" w:rsidRDefault="003318D8" w:rsidP="003318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AAE" w:rsidRDefault="00936AAE" w:rsidP="0093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8B6" w:rsidRPr="001B48B6" w:rsidRDefault="001B48B6" w:rsidP="001B48B6">
      <w:pPr>
        <w:rPr>
          <w:rFonts w:ascii="Times New Roman" w:hAnsi="Times New Roman" w:cs="Times New Roman"/>
          <w:b/>
          <w:sz w:val="28"/>
          <w:szCs w:val="28"/>
        </w:rPr>
      </w:pPr>
      <w:r w:rsidRPr="001B48B6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1B48B6">
        <w:rPr>
          <w:rFonts w:ascii="Times New Roman" w:hAnsi="Times New Roman" w:cs="Times New Roman"/>
          <w:sz w:val="28"/>
          <w:szCs w:val="28"/>
        </w:rPr>
        <w:t>Как подать документы на государственную регистрацию онлайн?</w:t>
      </w:r>
      <w:r w:rsidRPr="001B48B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B48B6">
        <w:rPr>
          <w:rFonts w:ascii="Times New Roman" w:hAnsi="Times New Roman" w:cs="Times New Roman"/>
          <w:sz w:val="28"/>
          <w:szCs w:val="28"/>
        </w:rPr>
        <w:t>В соответствии с частью 1 статьи 18 Федерального закона от 13.07.2015 № 218-ФЗ «О государственной регистрации недвижимости» заявление и прилагаемые к нему документы могут быть представлены по выбору заявителя, в том числе, в форме электронных документов и (или) электронных образов документов с использованием информационно-телекоммуникационных сетей общего пользования, в том числе сети "Интернет", направляемых в орган регистрации прав через: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sz w:val="28"/>
          <w:szCs w:val="28"/>
        </w:rPr>
        <w:t>- единый портал государственных и муниципальных услуг (функций);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sz w:val="28"/>
          <w:szCs w:val="28"/>
        </w:rPr>
        <w:t>- официальный сайт;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sz w:val="28"/>
          <w:szCs w:val="28"/>
        </w:rPr>
        <w:t>- а также с использованием веб-сервисов.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усиленной квалифицированной электронной подписью (УКЭП) заявителя.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B48B6">
        <w:rPr>
          <w:rFonts w:ascii="Times New Roman" w:hAnsi="Times New Roman" w:cs="Times New Roman"/>
          <w:sz w:val="28"/>
          <w:szCs w:val="28"/>
        </w:rPr>
        <w:t xml:space="preserve"> Заканчивается срок исполнения предписания, можно ли направить ходатайство о продлении срока почтой? 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B48B6">
        <w:rPr>
          <w:rFonts w:ascii="Times New Roman" w:hAnsi="Times New Roman" w:cs="Times New Roman"/>
          <w:sz w:val="28"/>
          <w:szCs w:val="28"/>
        </w:rPr>
        <w:t>Ходатайство подается только в электронном виде с использованием единого портала государственных и муниципальных услуг.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B48B6">
        <w:rPr>
          <w:rFonts w:ascii="Times New Roman" w:hAnsi="Times New Roman" w:cs="Times New Roman"/>
          <w:sz w:val="28"/>
          <w:szCs w:val="28"/>
        </w:rPr>
        <w:t xml:space="preserve"> Можно ли изменить целевое назначение своего участка?                                                                                                                                                                              </w:t>
      </w:r>
      <w:r w:rsidRPr="001B48B6">
        <w:rPr>
          <w:rFonts w:ascii="Times New Roman" w:hAnsi="Times New Roman" w:cs="Times New Roman"/>
          <w:b/>
          <w:sz w:val="28"/>
          <w:szCs w:val="28"/>
        </w:rPr>
        <w:t>Ответ:</w:t>
      </w:r>
      <w:r w:rsidRPr="001B48B6">
        <w:rPr>
          <w:rFonts w:ascii="Times New Roman" w:hAnsi="Times New Roman" w:cs="Times New Roman"/>
          <w:sz w:val="28"/>
          <w:szCs w:val="28"/>
        </w:rPr>
        <w:t xml:space="preserve"> Правообладатель имеет право изменить целевое назначение своего участка. Для этого необходимо обратиться в органы местного самоуправления с соответствующим заявлением. Узнать текущее назначение своего участка можно из кадастровой выписки о земельном участке или правоустанавливающих документах на него.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B48B6">
        <w:rPr>
          <w:rFonts w:ascii="Times New Roman" w:hAnsi="Times New Roman" w:cs="Times New Roman"/>
          <w:sz w:val="28"/>
          <w:szCs w:val="28"/>
        </w:rPr>
        <w:t xml:space="preserve"> Какие нарушения земельного законодательства чаще встречаются и как их не допускать?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b/>
          <w:sz w:val="28"/>
          <w:szCs w:val="28"/>
        </w:rPr>
        <w:t>Ответ:</w:t>
      </w:r>
      <w:r w:rsidRPr="001B48B6">
        <w:rPr>
          <w:rFonts w:ascii="Times New Roman" w:hAnsi="Times New Roman" w:cs="Times New Roman"/>
          <w:sz w:val="28"/>
          <w:szCs w:val="28"/>
        </w:rPr>
        <w:t xml:space="preserve"> Самыми распространенными нарушениями земельного законодательства, выявляемыми </w:t>
      </w:r>
      <w:proofErr w:type="spellStart"/>
      <w:r w:rsidRPr="001B48B6">
        <w:rPr>
          <w:rFonts w:ascii="Times New Roman" w:hAnsi="Times New Roman" w:cs="Times New Roman"/>
          <w:sz w:val="28"/>
          <w:szCs w:val="28"/>
        </w:rPr>
        <w:t>госземинспекторами</w:t>
      </w:r>
      <w:proofErr w:type="spellEnd"/>
      <w:r w:rsidRPr="001B48B6">
        <w:rPr>
          <w:rFonts w:ascii="Times New Roman" w:hAnsi="Times New Roman" w:cs="Times New Roman"/>
          <w:sz w:val="28"/>
          <w:szCs w:val="28"/>
        </w:rPr>
        <w:t xml:space="preserve"> Управления Росреестра по Волгоградской области, являются: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sz w:val="28"/>
          <w:szCs w:val="28"/>
        </w:rPr>
        <w:t>- самовольное занятие земельного участка;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sz w:val="28"/>
          <w:szCs w:val="28"/>
        </w:rPr>
        <w:t>- нецелевое использование земельного участка;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sz w:val="28"/>
          <w:szCs w:val="28"/>
        </w:rPr>
        <w:t>-неиспользование земельного участка, предназначенного для жилищного или иного строительства, садоводства, огородничества.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sz w:val="28"/>
          <w:szCs w:val="28"/>
        </w:rPr>
        <w:t xml:space="preserve">За нарушения предусмотрен административный штраф, размер которого установлен Кодексом Российской Федерации об административных правонарушениях (КоАП). 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sz w:val="28"/>
          <w:szCs w:val="28"/>
        </w:rPr>
        <w:t>Для того, чтобы избежать нарушения земельного законодательства владельцам земельных участков должны быть: правоустанавливающие документы на земельный участок; зарегистрированы права на земельный участок в Едином государственном реестре недвижимости; соответствие фактических и юридических границ земельного участка, если они установлены и проведено межевание; фактическая площадь земельного участка не должна превышает площадь, указанную в Едином государственном реестре недвижимости, если межевание земельного участка не проводилось и границы не установлены; земельный участок должен использоваться в соответствии с его целевым назначением, а также не осуществлять на нем деятельность, не предусмотренную видом разрешенного использования, указанным в Едином государственном реестре недвижимости.</w:t>
      </w: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</w:p>
    <w:p w:rsidR="001B48B6" w:rsidRPr="001B48B6" w:rsidRDefault="001B48B6" w:rsidP="001B48B6">
      <w:pPr>
        <w:rPr>
          <w:rFonts w:ascii="Times New Roman" w:hAnsi="Times New Roman" w:cs="Times New Roman"/>
          <w:sz w:val="28"/>
          <w:szCs w:val="28"/>
        </w:rPr>
      </w:pPr>
      <w:r w:rsidRPr="001B48B6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B48B6">
        <w:rPr>
          <w:rFonts w:ascii="Times New Roman" w:hAnsi="Times New Roman" w:cs="Times New Roman"/>
          <w:sz w:val="28"/>
          <w:szCs w:val="28"/>
        </w:rPr>
        <w:t xml:space="preserve"> Договор купли-продажи жилого дома был зарегистрирован в БТИ в 1992 г. Необходимо ли регистрировать свое право в органах Росреестра?            </w:t>
      </w:r>
      <w:r w:rsidRPr="001B48B6">
        <w:rPr>
          <w:rFonts w:ascii="Times New Roman" w:hAnsi="Times New Roman" w:cs="Times New Roman"/>
          <w:b/>
          <w:sz w:val="28"/>
          <w:szCs w:val="28"/>
        </w:rPr>
        <w:t>Ответ:</w:t>
      </w:r>
      <w:r w:rsidRPr="001B48B6">
        <w:rPr>
          <w:rFonts w:ascii="Times New Roman" w:hAnsi="Times New Roman" w:cs="Times New Roman"/>
          <w:sz w:val="28"/>
          <w:szCs w:val="28"/>
        </w:rPr>
        <w:t xml:space="preserve"> Право на квартиру является ранее возникшим правом, </w:t>
      </w:r>
      <w:proofErr w:type="spellStart"/>
      <w:r w:rsidRPr="001B48B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B48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48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B48B6">
        <w:rPr>
          <w:rFonts w:ascii="Times New Roman" w:hAnsi="Times New Roman" w:cs="Times New Roman"/>
          <w:sz w:val="28"/>
          <w:szCs w:val="28"/>
        </w:rPr>
        <w:t xml:space="preserve"> которое возникло до 31 января 1998 г. Право собственности, возникшее до указанной даты, считается юридически действительным и при отсутствии его </w:t>
      </w:r>
      <w:proofErr w:type="spellStart"/>
      <w:r w:rsidRPr="001B48B6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B48B6">
        <w:rPr>
          <w:rFonts w:ascii="Times New Roman" w:hAnsi="Times New Roman" w:cs="Times New Roman"/>
          <w:sz w:val="28"/>
          <w:szCs w:val="28"/>
        </w:rPr>
        <w:t xml:space="preserve">. Следовательно, в обязательном порядке регистрировать его не нужно. Вы можете зарегистрировать его по своему желанию, при этом государственная пошлина не взимается. Например, если вам нужно подтвердить ваше право на объект недвижимости в настоящее время. Однако регистрация ранее возникшего права обязательна, если вы будете совершать </w:t>
      </w:r>
      <w:r w:rsidRPr="001B48B6">
        <w:rPr>
          <w:rFonts w:ascii="Times New Roman" w:hAnsi="Times New Roman" w:cs="Times New Roman"/>
          <w:sz w:val="28"/>
          <w:szCs w:val="28"/>
        </w:rPr>
        <w:lastRenderedPageBreak/>
        <w:t>сделку с недвижимостью, права на которую возникли до 31 января 1998 г., например, договор купли-продажи или аренды. Государственная регистрация прав на объекты недвижимости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случае, если с заявлением о внесении сведений о соответствующем объекте недвижимости как о ранее учтенном обратился правообладатель объекта недвижимости.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недвижимости.</w:t>
      </w:r>
    </w:p>
    <w:p w:rsidR="00936AAE" w:rsidRDefault="00936AAE" w:rsidP="004C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AAE" w:rsidRDefault="00936AAE" w:rsidP="004C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02" w:rsidRPr="004C4857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857" w:rsidRDefault="004C485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53AB7"/>
    <w:rsid w:val="001707E4"/>
    <w:rsid w:val="001959C7"/>
    <w:rsid w:val="001A0DB9"/>
    <w:rsid w:val="001B48B6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E3CA0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0601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F3CE2"/>
    <w:rsid w:val="00704BA0"/>
    <w:rsid w:val="00704C94"/>
    <w:rsid w:val="00712814"/>
    <w:rsid w:val="00721CA7"/>
    <w:rsid w:val="00740535"/>
    <w:rsid w:val="0074736D"/>
    <w:rsid w:val="00760474"/>
    <w:rsid w:val="00764F92"/>
    <w:rsid w:val="0077146B"/>
    <w:rsid w:val="00773B42"/>
    <w:rsid w:val="007760C4"/>
    <w:rsid w:val="00783C02"/>
    <w:rsid w:val="00785CA9"/>
    <w:rsid w:val="00786990"/>
    <w:rsid w:val="007C7F14"/>
    <w:rsid w:val="007D0B6D"/>
    <w:rsid w:val="007D1172"/>
    <w:rsid w:val="007D6902"/>
    <w:rsid w:val="007D7F5A"/>
    <w:rsid w:val="007E0259"/>
    <w:rsid w:val="00816118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36AAE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325F4"/>
    <w:rsid w:val="00A36083"/>
    <w:rsid w:val="00A42FC1"/>
    <w:rsid w:val="00A43B8A"/>
    <w:rsid w:val="00A518A2"/>
    <w:rsid w:val="00A6364E"/>
    <w:rsid w:val="00A83876"/>
    <w:rsid w:val="00AA039F"/>
    <w:rsid w:val="00AA3AA4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13DE4"/>
    <w:rsid w:val="00C2380F"/>
    <w:rsid w:val="00C30038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2022-09-05T11:53:00Z</dcterms:created>
  <dcterms:modified xsi:type="dcterms:W3CDTF">2022-09-05T11:53:00Z</dcterms:modified>
</cp:coreProperties>
</file>