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A0F9A" w:rsidRPr="002D4029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D4029">
        <w:rPr>
          <w:b/>
          <w:color w:val="000000"/>
          <w:sz w:val="28"/>
          <w:szCs w:val="28"/>
        </w:rPr>
        <w:t>Адрес электронной почты правообладателя как способ</w:t>
      </w:r>
      <w:r>
        <w:rPr>
          <w:b/>
          <w:color w:val="000000"/>
          <w:sz w:val="28"/>
          <w:szCs w:val="28"/>
        </w:rPr>
        <w:t xml:space="preserve"> оперативной связи с заявителем</w:t>
      </w:r>
    </w:p>
    <w:p w:rsidR="008E7241" w:rsidRDefault="008E7241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0F9A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96990">
        <w:rPr>
          <w:color w:val="000000"/>
          <w:sz w:val="28"/>
          <w:szCs w:val="28"/>
        </w:rPr>
        <w:t>равообладател</w:t>
      </w:r>
      <w:r>
        <w:rPr>
          <w:color w:val="000000"/>
          <w:sz w:val="28"/>
          <w:szCs w:val="28"/>
        </w:rPr>
        <w:t>ь</w:t>
      </w:r>
      <w:r w:rsidRPr="00896990">
        <w:rPr>
          <w:color w:val="000000"/>
          <w:sz w:val="28"/>
          <w:szCs w:val="28"/>
        </w:rPr>
        <w:t xml:space="preserve"> недвижимости </w:t>
      </w:r>
      <w:r>
        <w:rPr>
          <w:color w:val="000000"/>
          <w:sz w:val="28"/>
          <w:szCs w:val="28"/>
        </w:rPr>
        <w:t>может внести</w:t>
      </w:r>
      <w:r w:rsidRPr="00896990">
        <w:rPr>
          <w:color w:val="000000"/>
          <w:sz w:val="28"/>
          <w:szCs w:val="28"/>
        </w:rPr>
        <w:t xml:space="preserve"> в сведения </w:t>
      </w:r>
      <w:r>
        <w:rPr>
          <w:color w:val="000000"/>
          <w:sz w:val="28"/>
          <w:szCs w:val="28"/>
        </w:rPr>
        <w:t>ЕГРН</w:t>
      </w:r>
      <w:r w:rsidRPr="00896990">
        <w:rPr>
          <w:color w:val="000000"/>
          <w:sz w:val="28"/>
          <w:szCs w:val="28"/>
        </w:rPr>
        <w:t xml:space="preserve"> личн</w:t>
      </w:r>
      <w:r>
        <w:rPr>
          <w:color w:val="000000"/>
          <w:sz w:val="28"/>
          <w:szCs w:val="28"/>
        </w:rPr>
        <w:t>ый адрес</w:t>
      </w:r>
      <w:r w:rsidRPr="00896990">
        <w:rPr>
          <w:color w:val="000000"/>
          <w:sz w:val="28"/>
          <w:szCs w:val="28"/>
        </w:rPr>
        <w:t xml:space="preserve"> электронной почты для обратной связи с органом регистрации прав. </w:t>
      </w:r>
    </w:p>
    <w:p w:rsidR="008A0F9A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 xml:space="preserve">Адрес электронной почты относится к дополнительным сведениям и вносится в ЕГРН по желанию </w:t>
      </w:r>
      <w:r>
        <w:rPr>
          <w:color w:val="000000"/>
          <w:sz w:val="28"/>
          <w:szCs w:val="28"/>
        </w:rPr>
        <w:t>владельца объекта недвижимости, - информирует волгоградский Росреестр.</w:t>
      </w:r>
    </w:p>
    <w:p w:rsidR="008A0F9A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0F9A" w:rsidRPr="00896990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>Сведения об адресе личной электронной почты могут быть внесены:</w:t>
      </w:r>
    </w:p>
    <w:p w:rsidR="008A0F9A" w:rsidRPr="00896990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>- на основании заявления об осуществлении любых учетно-регистрационных</w:t>
      </w:r>
      <w:r>
        <w:rPr>
          <w:color w:val="000000"/>
          <w:sz w:val="28"/>
          <w:szCs w:val="28"/>
        </w:rPr>
        <w:t xml:space="preserve"> действий, в</w:t>
      </w:r>
      <w:r>
        <w:rPr>
          <w:color w:val="000000"/>
          <w:sz w:val="28"/>
          <w:szCs w:val="28"/>
        </w:rPr>
        <w:t xml:space="preserve"> этом случае вы сможете оперативно получить информацию о статусе рассмотрения своих заявлений</w:t>
      </w:r>
      <w:r>
        <w:rPr>
          <w:color w:val="000000"/>
          <w:sz w:val="28"/>
          <w:szCs w:val="28"/>
        </w:rPr>
        <w:t>.</w:t>
      </w:r>
    </w:p>
    <w:p w:rsidR="008A0F9A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>- на осно</w:t>
      </w:r>
      <w:r>
        <w:rPr>
          <w:color w:val="000000"/>
          <w:sz w:val="28"/>
          <w:szCs w:val="28"/>
        </w:rPr>
        <w:t xml:space="preserve">вании заявления правообладателя, которое можно представить в том числе </w:t>
      </w:r>
      <w:r w:rsidRPr="00896990">
        <w:rPr>
          <w:color w:val="000000"/>
          <w:sz w:val="28"/>
          <w:szCs w:val="28"/>
        </w:rPr>
        <w:t>в электронном виде че</w:t>
      </w:r>
      <w:r>
        <w:rPr>
          <w:color w:val="000000"/>
          <w:sz w:val="28"/>
          <w:szCs w:val="28"/>
        </w:rPr>
        <w:t>рез официальный сайт Росреестра</w:t>
      </w:r>
      <w:r w:rsidRPr="00896990">
        <w:rPr>
          <w:color w:val="000000"/>
          <w:sz w:val="28"/>
          <w:szCs w:val="28"/>
        </w:rPr>
        <w:t>.</w:t>
      </w:r>
    </w:p>
    <w:p w:rsidR="008A0F9A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0F9A" w:rsidRPr="00896990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>Наличие в ЕГРН личного адреса электронной почты правообладателя позволит специалистам Управления уведомлять собственника о действиях, производимых в отношении принадлежащего ему недвижимого имущества, в случаях, установленных законом</w:t>
      </w:r>
      <w:r>
        <w:rPr>
          <w:color w:val="000000"/>
          <w:sz w:val="28"/>
          <w:szCs w:val="28"/>
        </w:rPr>
        <w:t>:</w:t>
      </w:r>
    </w:p>
    <w:p w:rsidR="008A0F9A" w:rsidRPr="00896990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>- о приеме документов органом регистрации прав;</w:t>
      </w:r>
    </w:p>
    <w:p w:rsidR="008A0F9A" w:rsidRPr="00896990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96990">
        <w:rPr>
          <w:color w:val="000000"/>
          <w:sz w:val="28"/>
          <w:szCs w:val="28"/>
        </w:rPr>
        <w:t>о внесении в ЕГРН сведений о зонах с особыми условиями использования территории;</w:t>
      </w:r>
    </w:p>
    <w:p w:rsidR="008A0F9A" w:rsidRPr="00896990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>- о внесении в ЕГРН сведений о публичном сервитуте;</w:t>
      </w:r>
    </w:p>
    <w:p w:rsidR="008A0F9A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990">
        <w:rPr>
          <w:color w:val="000000"/>
          <w:sz w:val="28"/>
          <w:szCs w:val="28"/>
        </w:rPr>
        <w:t>-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</w:t>
      </w:r>
      <w:r w:rsidRPr="009E558D">
        <w:rPr>
          <w:color w:val="000000"/>
          <w:sz w:val="28"/>
          <w:szCs w:val="28"/>
        </w:rPr>
        <w:t>;</w:t>
      </w:r>
    </w:p>
    <w:p w:rsidR="008A0F9A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аресте, запрете совершать сделки с недвижимостью</w:t>
      </w:r>
      <w:r w:rsidRPr="00896990">
        <w:rPr>
          <w:color w:val="000000"/>
          <w:sz w:val="28"/>
          <w:szCs w:val="28"/>
        </w:rPr>
        <w:t xml:space="preserve"> и т.д.</w:t>
      </w:r>
    </w:p>
    <w:p w:rsidR="008A0F9A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7241" w:rsidRDefault="008A0F9A" w:rsidP="008A0F9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F0">
        <w:rPr>
          <w:i/>
          <w:color w:val="000000"/>
          <w:sz w:val="28"/>
          <w:szCs w:val="28"/>
        </w:rPr>
        <w:t>«У</w:t>
      </w:r>
      <w:r w:rsidRPr="003B68F0">
        <w:rPr>
          <w:i/>
          <w:color w:val="000000"/>
          <w:sz w:val="28"/>
          <w:szCs w:val="28"/>
        </w:rPr>
        <w:t>казание данных сведений осуществляется исключительно в интересах самого получателя государственной услуги и обеспечивает удобный способ</w:t>
      </w:r>
      <w:r w:rsidRPr="003B68F0">
        <w:rPr>
          <w:i/>
          <w:color w:val="000000"/>
          <w:sz w:val="28"/>
          <w:szCs w:val="28"/>
        </w:rPr>
        <w:t xml:space="preserve"> оперативной связи с заявителем»</w:t>
      </w:r>
      <w:r>
        <w:rPr>
          <w:color w:val="000000"/>
          <w:sz w:val="28"/>
          <w:szCs w:val="28"/>
        </w:rPr>
        <w:t xml:space="preserve">, - отметила </w:t>
      </w:r>
      <w:r w:rsidRPr="003B68F0">
        <w:rPr>
          <w:b/>
          <w:color w:val="000000"/>
          <w:sz w:val="28"/>
          <w:szCs w:val="28"/>
        </w:rPr>
        <w:t>Татьяна Кривова</w:t>
      </w:r>
      <w:r>
        <w:rPr>
          <w:color w:val="000000"/>
          <w:sz w:val="28"/>
          <w:szCs w:val="28"/>
        </w:rPr>
        <w:t>, заместитель руководителя Управления Росреестра по Волгоградской области.</w:t>
      </w:r>
      <w:bookmarkStart w:id="0" w:name="_GoBack"/>
      <w:bookmarkEnd w:id="0"/>
    </w:p>
    <w:p w:rsidR="00775CE3" w:rsidRDefault="00775CE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0F9A" w:rsidRPr="00655FED" w:rsidRDefault="008A0F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2023-08-02T07:03:00Z</dcterms:created>
  <dcterms:modified xsi:type="dcterms:W3CDTF">2023-08-02T07:12:00Z</dcterms:modified>
</cp:coreProperties>
</file>