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2E" w:rsidRDefault="0048272E" w:rsidP="0048272E">
      <w:pPr>
        <w:pStyle w:val="1"/>
        <w:spacing w:before="0" w:after="0"/>
        <w:ind w:left="708" w:hanging="708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СОВЕТ ДЕПУТАТОВ ГОРНОБАЛЫКЛЕЙСКОГО СЕЛЬСКОГО ПОСЕЛЕНИЯ ДУБОВСКОГО МУНИЦИПАЛЬНОГО РАЙОНА  ВОЛГОГРАДСКОГО РАЙОНА</w:t>
      </w:r>
    </w:p>
    <w:p w:rsidR="0048272E" w:rsidRDefault="0048272E" w:rsidP="0048272E">
      <w:pPr>
        <w:pStyle w:val="1"/>
        <w:rPr>
          <w:rStyle w:val="a6"/>
          <w:sz w:val="26"/>
          <w:szCs w:val="26"/>
          <w:u w:val="single"/>
        </w:rPr>
      </w:pPr>
    </w:p>
    <w:p w:rsidR="0048272E" w:rsidRDefault="0048272E" w:rsidP="0048272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48272E" w:rsidRDefault="0048272E" w:rsidP="0048272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  № 07/03</w:t>
      </w:r>
    </w:p>
    <w:p w:rsidR="0048272E" w:rsidRDefault="0048272E" w:rsidP="004827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 29 »03.2018 г.</w:t>
      </w:r>
      <w:r>
        <w:rPr>
          <w:color w:val="000000"/>
          <w:spacing w:val="7"/>
          <w:sz w:val="28"/>
          <w:szCs w:val="28"/>
        </w:rPr>
        <w:t xml:space="preserve">                                                    с</w:t>
      </w:r>
      <w:proofErr w:type="gramStart"/>
      <w:r>
        <w:rPr>
          <w:color w:val="000000"/>
          <w:spacing w:val="7"/>
          <w:sz w:val="28"/>
          <w:szCs w:val="28"/>
        </w:rPr>
        <w:t>.Г</w:t>
      </w:r>
      <w:proofErr w:type="gramEnd"/>
      <w:r>
        <w:rPr>
          <w:color w:val="000000"/>
          <w:spacing w:val="7"/>
          <w:sz w:val="28"/>
          <w:szCs w:val="28"/>
        </w:rPr>
        <w:t xml:space="preserve">орный Балыклей                                                  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000000"/>
          <w:sz w:val="21"/>
          <w:szCs w:val="21"/>
        </w:rPr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 xml:space="preserve">О порядке формирования, ведения, обязательного опубликования Перечня муниципального имущества </w:t>
      </w:r>
      <w:r>
        <w:rPr>
          <w:b/>
          <w:bCs/>
        </w:rPr>
        <w:t xml:space="preserve"> Горнобалыклейского сельского поселения Дубовского района Волгоградской области</w:t>
      </w:r>
      <w:r>
        <w:rPr>
          <w:b/>
          <w:bCs/>
          <w:color w:val="000000"/>
        </w:rPr>
        <w:t>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порядке и условиях предоставления во владение и (или) пользование имущества, включенного в Перечень.</w:t>
      </w:r>
      <w:proofErr w:type="gramEnd"/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8272E" w:rsidRDefault="0048272E" w:rsidP="0048272E">
      <w:pPr>
        <w:ind w:firstLine="708"/>
        <w:jc w:val="both"/>
        <w:rPr>
          <w:sz w:val="26"/>
          <w:szCs w:val="26"/>
        </w:rPr>
      </w:pPr>
      <w:proofErr w:type="gramStart"/>
      <w:r>
        <w:t>В целях реализации государственной политики в области развития малого и среднего предпринимательства в Горнобалыклейском сельском поселении Дубовского района Волгоградской области, 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24 июля 2007 года № 209-ФЗ «О развитии малого и среднего предпринимательства в Российской Федерации»,  Постановлением Правительства РФ</w:t>
      </w:r>
      <w:proofErr w:type="gramEnd"/>
      <w:r>
        <w:t xml:space="preserve"> </w:t>
      </w:r>
      <w:proofErr w:type="gramStart"/>
      <w:r>
        <w:t>от 21 августа 2010 г. № 645 «Об имущественной поддержке субъектов малого и среднего предпринимательства при предоставлении федерального имущества», Приказом Министерства экономического развития РФ от 20 апреля 2016 № 264 «Об утверждении Порядка предоставления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 в Российской Федерации», а также</w:t>
      </w:r>
      <w:proofErr w:type="gramEnd"/>
      <w:r>
        <w:t xml:space="preserve"> </w:t>
      </w:r>
      <w:proofErr w:type="gramStart"/>
      <w:r>
        <w:t>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Методическими рекомендациями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предпринимательства", утвержденных решением Совета директоров АО "Корпорация "МСП" 17 апреля 2017, Совет депутатов Горнобалыклейского сельского поселения  Дубовского</w:t>
      </w:r>
      <w:proofErr w:type="gramEnd"/>
      <w:r>
        <w:t xml:space="preserve"> района Волгоградской области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РЕШИЛ: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 xml:space="preserve">Утвердить Положение «О порядке формирования, ведения, обязательного опубликования Перечня муниципального имущества </w:t>
      </w:r>
      <w:r>
        <w:t xml:space="preserve"> Горнобалыклейского сельского поселения Дубовского района Волгоградской области</w:t>
      </w:r>
      <w:r>
        <w:rPr>
          <w:color w:val="000000"/>
        </w:rPr>
        <w:t>, свободного от прав третьих лиц (за исключением имущественных прав субъектов малого и среднего предпринимательства),  предусмотренного частью 4 статьи 18 Федерального закона «О развитии малого и среднего предпринимательства в Российской Федерации», порядке и условиях предоставления во владение и (или) пользование имущества, включенного в</w:t>
      </w:r>
      <w:proofErr w:type="gramEnd"/>
      <w:r>
        <w:rPr>
          <w:color w:val="000000"/>
        </w:rPr>
        <w:t xml:space="preserve"> Перечень согласно Приложению №1.</w:t>
      </w:r>
    </w:p>
    <w:p w:rsidR="0048272E" w:rsidRDefault="0048272E" w:rsidP="0048272E">
      <w:pPr>
        <w:pStyle w:val="a5"/>
        <w:shd w:val="clear" w:color="auto" w:fill="FFFFFF"/>
        <w:tabs>
          <w:tab w:val="left" w:pos="900"/>
        </w:tabs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2.  Утвердить Перечень муниципального имущества </w:t>
      </w:r>
      <w:r>
        <w:t>Горнобалыклейского сельского поселения Дубовского района Волгоградской области</w:t>
      </w:r>
      <w:r>
        <w:rPr>
          <w:color w:val="000000"/>
        </w:rPr>
        <w:t>, свободного от прав третьих лиц (за исключением имущественных прав субъектов малого и среднего предпринимательства),  предусмотренного частью 4 статьи 18 Федерального закона «О развитии малого и среднего предпринимательства в Российской Федерации» (далее — Перечень) согласно приложению № 2 к настоящему решению.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  <w:r>
        <w:t>3. Опубликовать (обнародовать) настоящее решение в специально отведенных местах.</w:t>
      </w:r>
    </w:p>
    <w:p w:rsidR="0048272E" w:rsidRDefault="0048272E" w:rsidP="0048272E">
      <w:pPr>
        <w:shd w:val="clear" w:color="auto" w:fill="FFFFFF"/>
        <w:ind w:firstLine="540"/>
        <w:jc w:val="both"/>
        <w:textAlignment w:val="baseline"/>
        <w:rPr>
          <w:color w:val="000000"/>
        </w:rPr>
      </w:pPr>
      <w:r>
        <w:rPr>
          <w:color w:val="000000"/>
        </w:rPr>
        <w:t>4.Настоящее решение вступает в силу со дня его  официального опубликования.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dr w:val="none" w:sz="0" w:space="0" w:color="auto" w:frame="1"/>
        </w:rPr>
      </w:pPr>
      <w:r>
        <w:rPr>
          <w:rStyle w:val="a4"/>
          <w:color w:val="000000"/>
          <w:bdr w:val="none" w:sz="0" w:space="0" w:color="auto" w:frame="1"/>
        </w:rPr>
        <w:t> 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Глава 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>Горнобалыклейское сельское поселение                         М.И.Пичугин.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Приложение № 1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 xml:space="preserve">к решению Совета депутатов 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Горнобалыклейское сельское поселение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от 29.03. 2018 г. №__07/03__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dr w:val="none" w:sz="0" w:space="0" w:color="auto" w:frame="1"/>
        </w:rPr>
      </w:pPr>
      <w:r>
        <w:rPr>
          <w:rStyle w:val="a4"/>
          <w:color w:val="000000"/>
          <w:bdr w:val="none" w:sz="0" w:space="0" w:color="auto" w:frame="1"/>
        </w:rPr>
        <w:t>Положение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</w:pPr>
      <w:proofErr w:type="gramStart"/>
      <w:r>
        <w:rPr>
          <w:b/>
          <w:bCs/>
          <w:color w:val="000000"/>
        </w:rPr>
        <w:t xml:space="preserve">«О порядке формирования, ведения, обязательного опубликования Перечня муниципального имущества </w:t>
      </w:r>
      <w:r>
        <w:rPr>
          <w:b/>
          <w:bCs/>
        </w:rPr>
        <w:t xml:space="preserve"> Горнобалыклейского сельского поселения Дубовского района Волгоградской области</w:t>
      </w:r>
      <w:r>
        <w:rPr>
          <w:b/>
          <w:bCs/>
          <w:color w:val="000000"/>
        </w:rPr>
        <w:t>, свободного от прав третьих лиц (за исключением имущественных прав субъектов малого и среднего предпринимательства),  предусмотренного частью 4 статьи 18 Федерального закона «О развитии малого и среднего предпринимательства в Российской Федерации», порядке и условиях предоставления во владение и (или) пользование имущества, включенного в Перечень.</w:t>
      </w:r>
      <w:proofErr w:type="gramEnd"/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dr w:val="none" w:sz="0" w:space="0" w:color="auto" w:frame="1"/>
        </w:rPr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b/>
          <w:bCs/>
          <w:color w:val="000000"/>
        </w:rPr>
        <w:t xml:space="preserve">1.Порядок формирования, ведения, обязательного опубликования Перечня муниципального имущества </w:t>
      </w:r>
      <w:r>
        <w:rPr>
          <w:b/>
          <w:bCs/>
        </w:rPr>
        <w:t>Горнобалыклейского сельского поселения Дубовского района Волгоградской области</w:t>
      </w:r>
      <w:r>
        <w:rPr>
          <w:b/>
          <w:bCs/>
          <w:color w:val="000000"/>
        </w:rPr>
        <w:t>, свободного от прав третьих лиц (за исключением имущественных прав субъектов малого и среднего предпринимательства),  предусмотренного частью 4 статьи 18 Федерального закона «О развитии малого и среднего предпринимательства в Российской Федерации».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dr w:val="none" w:sz="0" w:space="0" w:color="auto" w:frame="1"/>
        </w:rPr>
      </w:pPr>
      <w:r>
        <w:rPr>
          <w:color w:val="000000"/>
        </w:rPr>
        <w:t> 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  <w:bookmarkStart w:id="0" w:name="sub_1001"/>
      <w:r>
        <w:rPr>
          <w:color w:val="000000"/>
        </w:rPr>
        <w:t xml:space="preserve">1.1. </w:t>
      </w:r>
      <w:proofErr w:type="gramStart"/>
      <w:r>
        <w:rPr>
          <w:color w:val="000000"/>
        </w:rPr>
        <w:t xml:space="preserve">Настоящее Положение  устанавливает порядок формирования, ведения (в том числе ежегодного дополнения) и обязательного опубликования перечня муниципального имущества </w:t>
      </w:r>
      <w:r>
        <w:t>Горнобалыклейского сельского поселения Дубовского района Волгоградской области</w:t>
      </w:r>
      <w:r>
        <w:rPr>
          <w:color w:val="000000"/>
        </w:rPr>
        <w:t xml:space="preserve">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5" w:history="1">
        <w:r>
          <w:rPr>
            <w:rStyle w:val="a6"/>
          </w:rPr>
          <w:t>частью 4 статьи 18</w:t>
        </w:r>
      </w:hyperlink>
      <w:r>
        <w:rPr>
          <w:color w:val="000000"/>
        </w:rPr>
        <w:t xml:space="preserve"> Федерального закона "О развитии малого и среднего предпринимательства в Российской Федерации" (далее соответственно</w:t>
      </w:r>
      <w:proofErr w:type="gramEnd"/>
      <w:r>
        <w:rPr>
          <w:color w:val="000000"/>
        </w:rPr>
        <w:t xml:space="preserve"> - муниципальное имущество, перечень, Закон № 209-ФЗ),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субъекты МСП), порядке и условиях предоставления во владение и (или) пользование имущества, включенного в Перечень.</w:t>
      </w:r>
    </w:p>
    <w:p w:rsidR="0048272E" w:rsidRDefault="0048272E" w:rsidP="0048272E">
      <w:pPr>
        <w:ind w:firstLine="540"/>
        <w:jc w:val="both"/>
        <w:rPr>
          <w:color w:val="000000"/>
        </w:rPr>
      </w:pPr>
      <w:bookmarkStart w:id="1" w:name="sub_1002"/>
      <w:bookmarkEnd w:id="0"/>
      <w:r>
        <w:rPr>
          <w:color w:val="000000"/>
        </w:rPr>
        <w:t>1.2. В перечень вносятся сведения о муниципальном имуществе, перечисленном в части 1 статьи 18 Закона № 209-ФЗ, соответствующем следующим критериям:</w:t>
      </w:r>
    </w:p>
    <w:p w:rsidR="0048272E" w:rsidRDefault="0048272E" w:rsidP="0048272E">
      <w:pPr>
        <w:ind w:firstLine="540"/>
        <w:jc w:val="both"/>
        <w:rPr>
          <w:color w:val="000000"/>
        </w:rPr>
      </w:pPr>
      <w:bookmarkStart w:id="2" w:name="sub_1021"/>
      <w:bookmarkEnd w:id="1"/>
      <w:r>
        <w:rPr>
          <w:color w:val="000000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48272E" w:rsidRDefault="0048272E" w:rsidP="0048272E">
      <w:pPr>
        <w:ind w:firstLine="540"/>
        <w:jc w:val="both"/>
        <w:rPr>
          <w:color w:val="000000"/>
        </w:rPr>
      </w:pPr>
      <w:bookmarkStart w:id="3" w:name="sub_1022"/>
      <w:bookmarkEnd w:id="2"/>
      <w:r>
        <w:rPr>
          <w:color w:val="000000"/>
        </w:rPr>
        <w:t>б) муниципальное  имущество не ограничено в обороте;</w:t>
      </w:r>
    </w:p>
    <w:p w:rsidR="0048272E" w:rsidRDefault="0048272E" w:rsidP="0048272E">
      <w:pPr>
        <w:ind w:firstLine="540"/>
        <w:jc w:val="both"/>
        <w:rPr>
          <w:color w:val="000000"/>
        </w:rPr>
      </w:pPr>
      <w:bookmarkStart w:id="4" w:name="sub_1023"/>
      <w:bookmarkEnd w:id="3"/>
      <w:r>
        <w:rPr>
          <w:color w:val="000000"/>
        </w:rPr>
        <w:t>в) муниципальное имущество не является объектом религиозного назначения;</w:t>
      </w:r>
    </w:p>
    <w:p w:rsidR="0048272E" w:rsidRDefault="0048272E" w:rsidP="0048272E">
      <w:pPr>
        <w:ind w:firstLine="540"/>
        <w:jc w:val="both"/>
        <w:rPr>
          <w:color w:val="000000"/>
        </w:rPr>
      </w:pPr>
      <w:bookmarkStart w:id="5" w:name="sub_1024"/>
      <w:bookmarkEnd w:id="4"/>
      <w:r>
        <w:rPr>
          <w:color w:val="000000"/>
        </w:rPr>
        <w:t>г) муниципальное имущество не является объектом незавершенного строительства;</w:t>
      </w:r>
    </w:p>
    <w:p w:rsidR="0048272E" w:rsidRDefault="0048272E" w:rsidP="0048272E">
      <w:pPr>
        <w:ind w:firstLine="540"/>
        <w:jc w:val="both"/>
        <w:rPr>
          <w:color w:val="000000"/>
        </w:rPr>
      </w:pPr>
      <w:bookmarkStart w:id="6" w:name="sub_1025"/>
      <w:bookmarkEnd w:id="5"/>
      <w:r>
        <w:rPr>
          <w:color w:val="000000"/>
        </w:rPr>
        <w:t>д) в отношении муниципального  имущества не принято решение органов местного самоуправления сельского поселения о предоставлении его иным лицам;</w:t>
      </w:r>
    </w:p>
    <w:p w:rsidR="0048272E" w:rsidRDefault="0048272E" w:rsidP="0048272E">
      <w:pPr>
        <w:ind w:firstLine="540"/>
        <w:jc w:val="both"/>
        <w:rPr>
          <w:color w:val="000000"/>
        </w:rPr>
      </w:pPr>
      <w:bookmarkStart w:id="7" w:name="sub_1026"/>
      <w:bookmarkEnd w:id="6"/>
      <w:r>
        <w:rPr>
          <w:color w:val="000000"/>
        </w:rPr>
        <w:t xml:space="preserve">е) муниципальное имущество не включено в прогнозный план (программу) приватизации имущества, находящегося в собственности </w:t>
      </w:r>
      <w:r>
        <w:t>Горнобалыклейского сельского поселения Дубовского района Волгоградской области</w:t>
      </w:r>
      <w:r>
        <w:rPr>
          <w:color w:val="000000"/>
        </w:rPr>
        <w:t>;</w:t>
      </w:r>
    </w:p>
    <w:p w:rsidR="0048272E" w:rsidRDefault="0048272E" w:rsidP="0048272E">
      <w:pPr>
        <w:ind w:firstLine="540"/>
        <w:jc w:val="both"/>
        <w:rPr>
          <w:color w:val="000000"/>
        </w:rPr>
      </w:pPr>
      <w:bookmarkStart w:id="8" w:name="sub_1027"/>
      <w:bookmarkEnd w:id="7"/>
      <w:r>
        <w:rPr>
          <w:color w:val="000000"/>
        </w:rPr>
        <w:t>ж) муниципальное  имущество не признано аварийным и подлежащим сносу или реконструкции.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>
        <w:rPr>
          <w:color w:val="000000"/>
        </w:rPr>
        <w:t>Перечень имущества формируется и ведется уполномоченным специалистом администрации</w:t>
      </w:r>
      <w:r>
        <w:t xml:space="preserve"> Горнобалыклейского сельского поселения Дубовского района </w:t>
      </w:r>
      <w:r>
        <w:lastRenderedPageBreak/>
        <w:t>Волгоградской области</w:t>
      </w:r>
      <w:r>
        <w:rPr>
          <w:color w:val="000000"/>
        </w:rPr>
        <w:t xml:space="preserve"> и утверждается решением Совета </w:t>
      </w:r>
      <w:r>
        <w:t>депутатов Дубовского района Волгоградской области</w:t>
      </w:r>
      <w:r>
        <w:rPr>
          <w:color w:val="000000"/>
        </w:rPr>
        <w:t>.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>
        <w:rPr>
          <w:color w:val="000000"/>
        </w:rPr>
        <w:t>1.2.1. В перечень не включается: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>
        <w:rPr>
          <w:color w:val="000000"/>
        </w:rPr>
        <w:t>- имущество, непригодное к использованию, в том числе объекты недвижимого имущества, находящиеся в аварийном и руинированном состоянии;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>
        <w:rPr>
          <w:color w:val="000000"/>
        </w:rPr>
        <w:t>- движимое имущество, срок службы которого  составляет заведомо менее пяти лет – минимального срока заключения договора с субъектом МСП;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>
        <w:rPr>
          <w:color w:val="000000"/>
        </w:rPr>
        <w:t>- движимое имущество, не обладающее индивидуально-определенными признаками, позволяющими заключить в отношении него договор аренды или иной гражданско-правовой договор;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>
        <w:rPr>
          <w:color w:val="000000"/>
        </w:rPr>
        <w:t>- недвижимое имущество, относящееся к жилищному фонду;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>
        <w:rPr>
          <w:color w:val="000000"/>
        </w:rPr>
        <w:t>-имущество, арендуемое субъектом МСП, в отношении которого арендатор направил возражения на включение его в Перечень.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>
        <w:rPr>
          <w:color w:val="000000"/>
        </w:rPr>
        <w:t xml:space="preserve">1.2.2.В Перечень может быть включено имущество, для использования которого необходимо проведение ремонта или реконструкции. В этом случае договор аренды заключается на срок от 10 лет с условием осуществления ремонта или реконструкции и с возможностью зачета расходов в счет арендной платы, в договоре подробно определяется порядок документального подтверждения понесенных расходов и их зачета в счет арендной платы.  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>
        <w:rPr>
          <w:color w:val="000000"/>
        </w:rPr>
        <w:t>1.2.3. При формировании Перечня уполномоченный специалист администрации использует: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>
        <w:rPr>
          <w:color w:val="000000"/>
        </w:rPr>
        <w:t>- информацию об имуществе, составляющем муниципальную казну, пригодном для предоставления субъектам МСП и организациям, образующим инфраструктуру поддержки субъектов МСП, в том числе содержащуюся в реестрах муниципального имущества;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>
        <w:rPr>
          <w:color w:val="000000"/>
        </w:rPr>
        <w:t>- информацию об имуществе, в отношении которого прекращено право оперативного управления или хозяйственного ведения, в том числе по результатам мероприятий по выявлению неиспользуемого и неэффективно используемого имущества муниципальных унитарных предприятий и учреждений, а также по поступившим от них предложениям;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>
        <w:rPr>
          <w:color w:val="000000"/>
        </w:rPr>
        <w:t>- данные предложений о включении имущества в Перечень, передаче в аренду или на ином праве, поступивших от координационного или совещательного органа, субъектов МСП, организация, образующих инфраструктуру поддержки субъектов МСП, институтов развития в сфере МСП, включая АО «Корпорация «МСП», иных лиц и организаций;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>
        <w:rPr>
          <w:color w:val="000000"/>
        </w:rPr>
        <w:t>- информацию о муниципальном имуществе, продажа которого в порядке, установленном законодательством РФ о приватизации, не состоялась;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>
        <w:rPr>
          <w:color w:val="000000"/>
        </w:rPr>
        <w:t>- сведения об имуществе, обращенном или поступившем в муниципальную собственность по основаниям, предусмотренным законодательством РФ,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bookmarkStart w:id="9" w:name="sub_1003"/>
      <w:bookmarkEnd w:id="8"/>
      <w:r>
        <w:rPr>
          <w:color w:val="000000"/>
        </w:rPr>
        <w:t>1.3. Перечень дополняется не реже одного раза в год, но не позднее 1 ноября текущего года.</w:t>
      </w:r>
    </w:p>
    <w:p w:rsidR="0048272E" w:rsidRDefault="0048272E" w:rsidP="0048272E">
      <w:pPr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решением Совета </w:t>
      </w:r>
      <w:r>
        <w:t>депутатов Горнобалыклейского сельского поселения Дубовского района Волгоградской области</w:t>
      </w:r>
      <w:r>
        <w:rPr>
          <w:color w:val="000000"/>
        </w:rPr>
        <w:t xml:space="preserve"> об утверждении перечня или о внесении в него изменений на основе предложений органов государственной власти, органов местного самоуправления, общероссийских некоммерческих организаций, выражающих интересы субъектов МСП, акционерного общества "Федеральная</w:t>
      </w:r>
      <w:proofErr w:type="gramEnd"/>
      <w:r>
        <w:rPr>
          <w:color w:val="000000"/>
        </w:rPr>
        <w:t xml:space="preserve"> корпорация по развитию малого и среднего предпринимательства", организаций, образующих инфраструктуру поддержки субъектов МСП, а также субъектов МСП.</w:t>
      </w:r>
    </w:p>
    <w:bookmarkEnd w:id="9"/>
    <w:p w:rsidR="0048272E" w:rsidRDefault="0048272E" w:rsidP="0048272E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>
        <w:rPr>
          <w:color w:val="000000"/>
        </w:rPr>
        <w:t>с даты внесения</w:t>
      </w:r>
      <w:proofErr w:type="gramEnd"/>
      <w:r>
        <w:rPr>
          <w:color w:val="000000"/>
        </w:rPr>
        <w:t xml:space="preserve"> соответствующих изменений в реестр муниципального имущества.</w:t>
      </w:r>
    </w:p>
    <w:p w:rsidR="0048272E" w:rsidRDefault="0048272E" w:rsidP="0048272E">
      <w:pPr>
        <w:ind w:firstLine="540"/>
        <w:jc w:val="both"/>
        <w:rPr>
          <w:color w:val="000000"/>
        </w:rPr>
      </w:pPr>
      <w:bookmarkStart w:id="10" w:name="sub_1004"/>
      <w:r>
        <w:rPr>
          <w:color w:val="000000"/>
        </w:rPr>
        <w:lastRenderedPageBreak/>
        <w:t xml:space="preserve">1.4. Рассмотрение предложения, указанного в </w:t>
      </w:r>
      <w:hyperlink r:id="rId6" w:anchor="sub_1003" w:history="1">
        <w:r>
          <w:rPr>
            <w:rStyle w:val="a6"/>
          </w:rPr>
          <w:t>пункте 3</w:t>
        </w:r>
      </w:hyperlink>
      <w:r>
        <w:rPr>
          <w:color w:val="000000"/>
        </w:rPr>
        <w:t xml:space="preserve"> настоящего Положения, осуществляется Советом депутатов </w:t>
      </w:r>
      <w:r>
        <w:t>Горнобалыклейского сельского поселения Дубовского района Волгоградской области</w:t>
      </w:r>
      <w:r>
        <w:rPr>
          <w:color w:val="000000"/>
        </w:rPr>
        <w:t xml:space="preserve"> в течение 30 календарных дней </w:t>
      </w:r>
      <w:proofErr w:type="gramStart"/>
      <w:r>
        <w:rPr>
          <w:color w:val="000000"/>
        </w:rPr>
        <w:t>с даты</w:t>
      </w:r>
      <w:proofErr w:type="gramEnd"/>
      <w:r>
        <w:rPr>
          <w:color w:val="000000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48272E" w:rsidRDefault="0048272E" w:rsidP="0048272E">
      <w:pPr>
        <w:ind w:firstLine="540"/>
        <w:jc w:val="both"/>
        <w:rPr>
          <w:color w:val="000000"/>
        </w:rPr>
      </w:pPr>
      <w:bookmarkStart w:id="11" w:name="sub_1041"/>
      <w:bookmarkEnd w:id="10"/>
      <w:r>
        <w:rPr>
          <w:color w:val="000000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r:id="rId7" w:anchor="sub_1002" w:history="1">
        <w:r>
          <w:rPr>
            <w:rStyle w:val="a6"/>
          </w:rPr>
          <w:t>пунктом 2</w:t>
        </w:r>
      </w:hyperlink>
      <w:r>
        <w:rPr>
          <w:color w:val="000000"/>
        </w:rPr>
        <w:t xml:space="preserve"> настоящего Положения;</w:t>
      </w:r>
    </w:p>
    <w:p w:rsidR="0048272E" w:rsidRDefault="0048272E" w:rsidP="0048272E">
      <w:pPr>
        <w:ind w:firstLine="540"/>
        <w:jc w:val="both"/>
        <w:rPr>
          <w:color w:val="000000"/>
        </w:rPr>
      </w:pPr>
      <w:bookmarkStart w:id="12" w:name="sub_1042"/>
      <w:bookmarkEnd w:id="11"/>
      <w:r>
        <w:rPr>
          <w:color w:val="000000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r:id="rId8" w:anchor="sub_1006" w:history="1">
        <w:r>
          <w:rPr>
            <w:rStyle w:val="a6"/>
          </w:rPr>
          <w:t>пунктов 6</w:t>
        </w:r>
      </w:hyperlink>
      <w:r>
        <w:rPr>
          <w:color w:val="000000"/>
        </w:rPr>
        <w:t xml:space="preserve"> и </w:t>
      </w:r>
      <w:hyperlink r:id="rId9" w:anchor="sub_1007" w:history="1">
        <w:r>
          <w:rPr>
            <w:rStyle w:val="a6"/>
          </w:rPr>
          <w:t>7</w:t>
        </w:r>
      </w:hyperlink>
      <w:r>
        <w:rPr>
          <w:color w:val="000000"/>
        </w:rPr>
        <w:t xml:space="preserve"> настоящего Положения;</w:t>
      </w:r>
    </w:p>
    <w:p w:rsidR="0048272E" w:rsidRDefault="0048272E" w:rsidP="0048272E">
      <w:pPr>
        <w:ind w:firstLine="540"/>
        <w:jc w:val="both"/>
        <w:rPr>
          <w:color w:val="000000"/>
        </w:rPr>
      </w:pPr>
      <w:bookmarkStart w:id="13" w:name="sub_1043"/>
      <w:bookmarkEnd w:id="12"/>
      <w:r>
        <w:rPr>
          <w:color w:val="000000"/>
        </w:rPr>
        <w:t>в) об отказе в учете предложения.</w:t>
      </w:r>
    </w:p>
    <w:p w:rsidR="0048272E" w:rsidRDefault="0048272E" w:rsidP="0048272E">
      <w:pPr>
        <w:ind w:firstLine="540"/>
        <w:jc w:val="both"/>
        <w:rPr>
          <w:color w:val="000000"/>
        </w:rPr>
      </w:pPr>
      <w:bookmarkStart w:id="14" w:name="sub_1005"/>
      <w:bookmarkEnd w:id="13"/>
      <w:r>
        <w:rPr>
          <w:color w:val="000000"/>
        </w:rPr>
        <w:t xml:space="preserve">1.5. В случае принятия решения об отказе в учете предложения, указанного в </w:t>
      </w:r>
      <w:hyperlink r:id="rId10" w:anchor="sub_1003" w:history="1">
        <w:r>
          <w:rPr>
            <w:rStyle w:val="a6"/>
          </w:rPr>
          <w:t>пункте 3</w:t>
        </w:r>
      </w:hyperlink>
      <w:r>
        <w:rPr>
          <w:color w:val="000000"/>
        </w:rPr>
        <w:t xml:space="preserve"> настоящего Положения, Совет </w:t>
      </w:r>
      <w:r>
        <w:t>депутатов Горнобалыклейского сельского поселения Дубовского района Волгоградской области</w:t>
      </w:r>
      <w:r>
        <w:rPr>
          <w:color w:val="000000"/>
        </w:rPr>
        <w:t xml:space="preserve">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48272E" w:rsidRDefault="0048272E" w:rsidP="0048272E">
      <w:pPr>
        <w:ind w:firstLine="540"/>
        <w:jc w:val="both"/>
        <w:rPr>
          <w:color w:val="000000"/>
        </w:rPr>
      </w:pPr>
      <w:bookmarkStart w:id="15" w:name="sub_1006"/>
      <w:bookmarkEnd w:id="14"/>
      <w:r>
        <w:rPr>
          <w:color w:val="000000"/>
        </w:rPr>
        <w:t>1.6. Основаниями для исключения имущества из Перечня являются:</w:t>
      </w:r>
    </w:p>
    <w:p w:rsidR="0048272E" w:rsidRDefault="0048272E" w:rsidP="0048272E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- не поступление в течение 2 лет </w:t>
      </w:r>
      <w:proofErr w:type="gramStart"/>
      <w:r>
        <w:rPr>
          <w:color w:val="000000"/>
        </w:rPr>
        <w:t>со дня включения сведений о муниципальном  имуществе в перечень в отношении такого имущества от субъектов</w:t>
      </w:r>
      <w:proofErr w:type="gramEnd"/>
      <w:r>
        <w:rPr>
          <w:color w:val="000000"/>
        </w:rPr>
        <w:t xml:space="preserve"> МСП или организаций, образующих инфраструктуру поддержки МСП:</w:t>
      </w:r>
    </w:p>
    <w:p w:rsidR="0048272E" w:rsidRDefault="0048272E" w:rsidP="0048272E">
      <w:pPr>
        <w:ind w:firstLine="540"/>
        <w:jc w:val="both"/>
        <w:rPr>
          <w:color w:val="000000"/>
        </w:rPr>
      </w:pPr>
      <w:bookmarkStart w:id="16" w:name="sub_1061"/>
      <w:bookmarkEnd w:id="15"/>
      <w:r>
        <w:rPr>
          <w:color w:val="000000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48272E" w:rsidRDefault="0048272E" w:rsidP="0048272E">
      <w:pPr>
        <w:ind w:firstLine="540"/>
        <w:jc w:val="both"/>
        <w:rPr>
          <w:color w:val="000000"/>
        </w:rPr>
      </w:pPr>
      <w:bookmarkStart w:id="17" w:name="sub_1062"/>
      <w:bookmarkEnd w:id="16"/>
      <w:r>
        <w:rPr>
          <w:color w:val="000000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</w:t>
      </w:r>
      <w:hyperlink r:id="rId11" w:history="1">
        <w:r>
          <w:rPr>
            <w:rStyle w:val="a6"/>
          </w:rPr>
          <w:t>Федеральным законом</w:t>
        </w:r>
      </w:hyperlink>
      <w:r>
        <w:rPr>
          <w:color w:val="000000"/>
        </w:rPr>
        <w:t xml:space="preserve"> "О защите конкуренции";</w:t>
      </w:r>
    </w:p>
    <w:p w:rsidR="0048272E" w:rsidRDefault="0048272E" w:rsidP="0048272E">
      <w:pPr>
        <w:ind w:firstLine="540"/>
        <w:jc w:val="both"/>
        <w:rPr>
          <w:color w:val="000000"/>
        </w:rPr>
      </w:pPr>
      <w:r>
        <w:rPr>
          <w:color w:val="000000"/>
        </w:rPr>
        <w:t>- выкуп имущества субъектом МСП, арендующим данное имущество;</w:t>
      </w:r>
    </w:p>
    <w:p w:rsidR="0048272E" w:rsidRDefault="0048272E" w:rsidP="0048272E">
      <w:pPr>
        <w:ind w:firstLine="540"/>
        <w:jc w:val="both"/>
        <w:rPr>
          <w:color w:val="000000"/>
        </w:rPr>
      </w:pPr>
      <w:r>
        <w:rPr>
          <w:color w:val="000000"/>
        </w:rPr>
        <w:t>- прекращение права муниципальной собственности на имущество, в том числе в связи с прекращением его существования в результате гибели или уничтожения, отчуждением по решению суда, передачей в собственность другого публично-правового образования;</w:t>
      </w:r>
    </w:p>
    <w:p w:rsidR="0048272E" w:rsidRDefault="0048272E" w:rsidP="0048272E">
      <w:pPr>
        <w:ind w:firstLine="540"/>
        <w:jc w:val="both"/>
        <w:rPr>
          <w:color w:val="000000"/>
        </w:rPr>
      </w:pPr>
      <w:r>
        <w:rPr>
          <w:color w:val="000000"/>
        </w:rPr>
        <w:t>- закрепление за органом местного самоуправления, муниципальным унитарным предприятием,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уставной деятельности;</w:t>
      </w:r>
    </w:p>
    <w:p w:rsidR="0048272E" w:rsidRDefault="0048272E" w:rsidP="0048272E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- изменение количественных и качественных характеристик имущества, в результате которого оно становится непригодным к использованию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 xml:space="preserve"> целевому назначении.</w:t>
      </w:r>
    </w:p>
    <w:p w:rsidR="0048272E" w:rsidRDefault="0048272E" w:rsidP="0048272E">
      <w:pPr>
        <w:ind w:firstLine="540"/>
        <w:jc w:val="both"/>
        <w:rPr>
          <w:color w:val="000000"/>
        </w:rPr>
      </w:pPr>
      <w:bookmarkStart w:id="18" w:name="sub_1008"/>
      <w:bookmarkEnd w:id="17"/>
      <w:r>
        <w:rPr>
          <w:color w:val="000000"/>
        </w:rPr>
        <w:t xml:space="preserve">1.7. Сведения о муниципальном имуществе вносятся в перечень в составе и по форме, которые установлены в соответствии с </w:t>
      </w:r>
      <w:hyperlink r:id="rId12" w:history="1">
        <w:r>
          <w:rPr>
            <w:rStyle w:val="a6"/>
          </w:rPr>
          <w:t>частью 4.4 статьи 18</w:t>
        </w:r>
      </w:hyperlink>
      <w:r>
        <w:rPr>
          <w:color w:val="000000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48272E" w:rsidRDefault="0048272E" w:rsidP="0048272E">
      <w:pPr>
        <w:ind w:firstLine="540"/>
        <w:jc w:val="both"/>
        <w:rPr>
          <w:color w:val="000000"/>
        </w:rPr>
      </w:pPr>
      <w:bookmarkStart w:id="19" w:name="sub_1011"/>
      <w:bookmarkEnd w:id="18"/>
      <w:r>
        <w:rPr>
          <w:color w:val="000000"/>
        </w:rPr>
        <w:t>1.8. Перечень и внесенные в него изменения подлежат:</w:t>
      </w:r>
    </w:p>
    <w:p w:rsidR="0048272E" w:rsidRDefault="0048272E" w:rsidP="0048272E">
      <w:pPr>
        <w:ind w:firstLine="540"/>
        <w:jc w:val="both"/>
        <w:rPr>
          <w:color w:val="000000"/>
        </w:rPr>
      </w:pPr>
      <w:bookmarkStart w:id="20" w:name="sub_1111"/>
      <w:bookmarkEnd w:id="19"/>
      <w:r>
        <w:rPr>
          <w:color w:val="000000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48272E" w:rsidRDefault="0048272E" w:rsidP="0048272E">
      <w:pPr>
        <w:ind w:firstLine="540"/>
        <w:jc w:val="both"/>
        <w:rPr>
          <w:color w:val="000000"/>
        </w:rPr>
      </w:pPr>
      <w:bookmarkStart w:id="21" w:name="sub_1112"/>
      <w:bookmarkEnd w:id="20"/>
      <w:r>
        <w:rPr>
          <w:color w:val="000000"/>
        </w:rPr>
        <w:t>б) размещению на официальном сайте сельского поселения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bookmarkEnd w:id="21"/>
    <w:p w:rsidR="0048272E" w:rsidRDefault="0048272E" w:rsidP="0048272E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1.9. Администрация </w:t>
      </w:r>
      <w:r>
        <w:t>Горнобалыклейского сельского поселения Дубовского района Волгоградской области</w:t>
      </w:r>
      <w:r>
        <w:rPr>
          <w:color w:val="000000"/>
        </w:rPr>
        <w:t xml:space="preserve"> представляет в Акционерное общество «Федеральная корпорация по развитию малого и среднего предпринимательства» (далее - Корпорация):</w:t>
      </w:r>
    </w:p>
    <w:p w:rsidR="0048272E" w:rsidRDefault="0048272E" w:rsidP="0048272E">
      <w:pPr>
        <w:ind w:firstLine="540"/>
        <w:jc w:val="both"/>
        <w:rPr>
          <w:color w:val="000000"/>
        </w:rPr>
      </w:pPr>
      <w:r>
        <w:rPr>
          <w:color w:val="000000"/>
        </w:rPr>
        <w:lastRenderedPageBreak/>
        <w:t>1) сведения о перечнях муниципального имущества - в течение 10 рабочих дней со дня их утверждения;</w:t>
      </w:r>
    </w:p>
    <w:p w:rsidR="0048272E" w:rsidRDefault="0048272E" w:rsidP="0048272E">
      <w:pPr>
        <w:ind w:firstLine="540"/>
        <w:jc w:val="both"/>
        <w:rPr>
          <w:color w:val="000000"/>
        </w:rPr>
      </w:pPr>
      <w:r>
        <w:rPr>
          <w:color w:val="000000"/>
        </w:rPr>
        <w:t>2) сведения об изменениях, внесенных в перечни муниципального имущества, в том числе о ежегодных дополнениях таких перечней муниципальным имуществом, - в течение 10 рабочих дней со дня их утверждения, но не позднее 5 ноября текущего года.</w:t>
      </w:r>
    </w:p>
    <w:p w:rsidR="0048272E" w:rsidRDefault="0048272E" w:rsidP="0048272E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1.10.  </w:t>
      </w:r>
      <w:proofErr w:type="gramStart"/>
      <w:r>
        <w:rPr>
          <w:color w:val="000000"/>
        </w:rPr>
        <w:t>Сведения о перечне муниципального имущества, об изменениях, внесенных в такой перечень, представляются в Корпорацию в соответствии с формой и составом таких сведений, утвержденных Приказом Министерства экономического развития РФ от 20 апреля 2016 г. № 264, с использованием информационной системы Корпорации, а также в виде электронного документа, подписанного квалифицированной электронной подписью уполномоченного лица.</w:t>
      </w:r>
      <w:proofErr w:type="gramEnd"/>
    </w:p>
    <w:p w:rsidR="0048272E" w:rsidRDefault="0048272E" w:rsidP="0048272E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1.11. </w:t>
      </w:r>
      <w:proofErr w:type="gramStart"/>
      <w:r>
        <w:rPr>
          <w:color w:val="000000"/>
        </w:rPr>
        <w:t xml:space="preserve">Муниципальное имущество, включенное в перечни, указанные в </w:t>
      </w:r>
      <w:hyperlink r:id="rId13" w:anchor="sub_1804" w:history="1">
        <w:r>
          <w:rPr>
            <w:rStyle w:val="a3"/>
            <w:color w:val="000000"/>
          </w:rPr>
          <w:t>части 4</w:t>
        </w:r>
      </w:hyperlink>
      <w:r>
        <w:rPr>
          <w:color w:val="000000"/>
        </w:rPr>
        <w:t xml:space="preserve"> настоящей статьи,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4" w:history="1">
        <w:r>
          <w:rPr>
            <w:rStyle w:val="a3"/>
            <w:color w:val="000000"/>
          </w:rPr>
          <w:t>частью 2.1 статьи 9</w:t>
        </w:r>
      </w:hyperlink>
      <w:r>
        <w:rPr>
          <w:color w:val="000000"/>
        </w:rPr>
        <w:t xml:space="preserve"> Федерального закона от 22 июля 2008 года N 159-ФЗ "Об особенностях отчуждения недвижимого имущества, находящегося в государственной собственности субъектов Российской Федерации или в</w:t>
      </w:r>
      <w:proofErr w:type="gramEnd"/>
      <w:r>
        <w:rPr>
          <w:color w:val="000000"/>
        </w:rPr>
        <w:t xml:space="preserve">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48272E" w:rsidRDefault="0048272E" w:rsidP="0048272E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1.12. </w:t>
      </w:r>
      <w:proofErr w:type="gramStart"/>
      <w:r>
        <w:rPr>
          <w:color w:val="000000"/>
        </w:rPr>
        <w:t>Администрация обеспечивает внесении сведений о субъектах МСП или организациях, образующих инфраструктуру поддержки субъектов МСП, получивших муниципальное имущество во владение и (или) пользование в порядке оказания  имущественной поддержки, в реестры субъектов МСП – получателей поддержки в соответствии со статьей 8 Закона № 209-ФЗ, а также внесение в указанный реестр информации о нарушении порядка и условий предоставления имущественной поддержки, в том числе о нецелевом</w:t>
      </w:r>
      <w:proofErr w:type="gramEnd"/>
      <w:r>
        <w:rPr>
          <w:color w:val="000000"/>
        </w:rPr>
        <w:t xml:space="preserve"> использовании имущества, при наличии </w:t>
      </w:r>
      <w:proofErr w:type="gramStart"/>
      <w:r>
        <w:rPr>
          <w:color w:val="000000"/>
        </w:rPr>
        <w:t>такой</w:t>
      </w:r>
      <w:proofErr w:type="gramEnd"/>
      <w:r>
        <w:rPr>
          <w:color w:val="000000"/>
        </w:rPr>
        <w:t xml:space="preserve"> информацию.  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2.Порядок и условия предоставления во владение и (или) пользование имущества, включенного в Перечень.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>
        <w:rPr>
          <w:color w:val="000000"/>
        </w:rPr>
        <w:t xml:space="preserve">2.1. Передача во временное владение и (или) пользование муниципального имущества, включенного в Перечень, осуществляется в соответствии с федеральными законами, Положением о порядке владения, пользования и распоряжения муниципальным имуществом, находящимся в муниципальной собственности </w:t>
      </w:r>
      <w:r>
        <w:t>Горнобалыклейского сельского поселения Дубовского района Волгоградской области</w:t>
      </w:r>
      <w:r>
        <w:rPr>
          <w:color w:val="000000"/>
        </w:rPr>
        <w:t xml:space="preserve">, утвержденным решением Совета депутатов </w:t>
      </w:r>
      <w:r>
        <w:t>Горнобалыклейского сельского поселения Дубовского района Волгоградской области</w:t>
      </w:r>
      <w:r>
        <w:rPr>
          <w:color w:val="000000"/>
        </w:rPr>
        <w:t>.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>
        <w:rPr>
          <w:color w:val="000000"/>
        </w:rPr>
        <w:t xml:space="preserve">2.2. Факт отнесения лица, претендующего на приобретение во владении и (или) пользование </w:t>
      </w:r>
      <w:proofErr w:type="gramStart"/>
      <w:r>
        <w:rPr>
          <w:color w:val="000000"/>
        </w:rPr>
        <w:t>имущества, включенного в Перечень к субъектам МСП подтверждается</w:t>
      </w:r>
      <w:proofErr w:type="gramEnd"/>
      <w:r>
        <w:rPr>
          <w:color w:val="000000"/>
        </w:rPr>
        <w:t xml:space="preserve"> наличием сведений о таком лице в едином реестре субъектов МСП, размещенном на официальном сайте Федеральной налоговой службы.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>
        <w:rPr>
          <w:color w:val="000000"/>
        </w:rPr>
        <w:t>2.3. Субъекты, претендующие на получение в аренду помещений, включенных в перечень имущества, должны относиться к категориям субъектов малого и среднего предпринимательства и соответствовать условиям, установленным статьей 4 Федерального закона от 24.07.2007 № 209-ФЗ «О развитии малого и среднего предпринимательства в Российской Федерации».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>
        <w:rPr>
          <w:color w:val="000000"/>
        </w:rPr>
        <w:t>2.4. Предоставление в аренду помещений, включенных в Перечень имущества, осуществляется на основании договора аренды, безвозмездного пользования, заключаемого по итогам торгов, участниками которых могут быть только субъекты малого и среднего бизнеса.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Проведение торгов организуется не позднее шести месяцев </w:t>
      </w:r>
      <w:proofErr w:type="gramStart"/>
      <w:r>
        <w:rPr>
          <w:color w:val="000000"/>
        </w:rPr>
        <w:t>с даты включения</w:t>
      </w:r>
      <w:proofErr w:type="gramEnd"/>
      <w:r>
        <w:rPr>
          <w:color w:val="000000"/>
        </w:rPr>
        <w:t xml:space="preserve"> имущества в Перечень.</w:t>
      </w:r>
    </w:p>
    <w:p w:rsidR="0048272E" w:rsidRDefault="0048272E" w:rsidP="0048272E">
      <w:pPr>
        <w:ind w:firstLine="540"/>
        <w:jc w:val="both"/>
      </w:pPr>
      <w:proofErr w:type="gramStart"/>
      <w:r>
        <w:t>Порядок проведения конкурсов или аукционов на право заключения договоров аренды, безвозмездного пользования определен Приказом ФАС от 10.02.2010 №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</w:t>
      </w:r>
      <w:proofErr w:type="gramEnd"/>
      <w:r>
        <w:t xml:space="preserve"> проведения торгов в форме конкурса".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>
        <w:rPr>
          <w:color w:val="000000"/>
        </w:rPr>
        <w:t>2.5.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в отношении имущества, включенного в Перечень, вне периода приема заявок на участие в торгах поступает обращение потенциального арендатора о заключении договора аренды, администрация принимает меры по оценке рыночной арендной платы за имущество (в случае ели отсутствует действующий отчет об оценке) и заключает договор аренды или договор безвозмездного пользования с указанным лицом, если оно имеет право на заключение договора </w:t>
      </w:r>
      <w:proofErr w:type="gramStart"/>
      <w:r>
        <w:rPr>
          <w:color w:val="000000"/>
        </w:rPr>
        <w:t>без проведения торгов в связи с предоставлением преференции в соответствии с пунктом</w:t>
      </w:r>
      <w:proofErr w:type="gramEnd"/>
      <w:r>
        <w:rPr>
          <w:color w:val="000000"/>
        </w:rPr>
        <w:t xml:space="preserve"> 13 части 1 статьи 19 Федерального закона № 135-ФЗ «О защите конкуренции».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>
        <w:rPr>
          <w:color w:val="000000"/>
        </w:rPr>
        <w:t xml:space="preserve">В случае поступления обращений о заключении договора аренды или безвозмездного пользования от нескольких субъектов МСП, </w:t>
      </w:r>
      <w:proofErr w:type="gramStart"/>
      <w:r>
        <w:rPr>
          <w:color w:val="000000"/>
        </w:rPr>
        <w:t>имеющим</w:t>
      </w:r>
      <w:proofErr w:type="gramEnd"/>
      <w:r>
        <w:rPr>
          <w:color w:val="000000"/>
        </w:rPr>
        <w:t xml:space="preserve"> право на заключение договора без проведения торгов, имущество предоставляется субъекту МСП, предложение которого поступило раньше.  </w:t>
      </w:r>
    </w:p>
    <w:p w:rsidR="0048272E" w:rsidRDefault="0048272E" w:rsidP="0048272E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2.6. При проведении конкурсов и аукционов на право заключения договоров аренды с субъектами МСП в отношении федерального имущества, включенного в перечень, определяет стартовый размер арендной платы на основании отчета об оценке рыночной арендной платы, подготовленного в соответствии с </w:t>
      </w:r>
      <w:hyperlink r:id="rId15" w:history="1">
        <w:r>
          <w:rPr>
            <w:rStyle w:val="a6"/>
          </w:rPr>
          <w:t>законодательством</w:t>
        </w:r>
      </w:hyperlink>
      <w:r>
        <w:rPr>
          <w:color w:val="000000"/>
        </w:rPr>
        <w:t xml:space="preserve"> Российской Федерации об оценочной деятельности.</w:t>
      </w:r>
    </w:p>
    <w:p w:rsidR="0048272E" w:rsidRDefault="0048272E" w:rsidP="0048272E">
      <w:pPr>
        <w:ind w:firstLine="540"/>
        <w:jc w:val="both"/>
      </w:pPr>
      <w:bookmarkStart w:id="22" w:name="sub_31"/>
      <w:r>
        <w:t>2.7. При заключении с субъектами МСП договоров аренды в отношении муниципального имущества, включенного в перечень, администрации сельского поселения предусматривать следующие условия:</w:t>
      </w:r>
    </w:p>
    <w:p w:rsidR="0048272E" w:rsidRDefault="0048272E" w:rsidP="0048272E">
      <w:pPr>
        <w:ind w:firstLine="540"/>
      </w:pPr>
      <w:bookmarkStart w:id="23" w:name="sub_41"/>
      <w:r>
        <w:t>а) срок договора аренды составляет не менее 5 лет;</w:t>
      </w:r>
    </w:p>
    <w:p w:rsidR="0048272E" w:rsidRDefault="0048272E" w:rsidP="0048272E">
      <w:pPr>
        <w:ind w:firstLine="540"/>
      </w:pPr>
      <w:bookmarkStart w:id="24" w:name="sub_42"/>
      <w:bookmarkEnd w:id="23"/>
      <w:r>
        <w:t>б) арендная плата вносится в следующем порядке:</w:t>
      </w:r>
    </w:p>
    <w:bookmarkEnd w:id="24"/>
    <w:p w:rsidR="0048272E" w:rsidRDefault="0048272E" w:rsidP="0048272E">
      <w:pPr>
        <w:ind w:firstLine="540"/>
      </w:pPr>
      <w:r>
        <w:t>в первый год аренды - 40 процентов размера арендной платы;</w:t>
      </w:r>
    </w:p>
    <w:p w:rsidR="0048272E" w:rsidRDefault="0048272E" w:rsidP="0048272E">
      <w:pPr>
        <w:ind w:firstLine="540"/>
      </w:pPr>
      <w:r>
        <w:t>во второй год аренды - 60 процентов размера арендной платы;</w:t>
      </w:r>
    </w:p>
    <w:p w:rsidR="0048272E" w:rsidRDefault="0048272E" w:rsidP="0048272E">
      <w:pPr>
        <w:ind w:firstLine="540"/>
      </w:pPr>
      <w:r>
        <w:t>в третий год аренды - 80 процентов размера арендной платы;</w:t>
      </w:r>
    </w:p>
    <w:p w:rsidR="0048272E" w:rsidRDefault="0048272E" w:rsidP="0048272E">
      <w:pPr>
        <w:ind w:firstLine="540"/>
      </w:pPr>
      <w:r>
        <w:t>в четвертый год аренды и далее - 100 процентов размера арендной платы.</w:t>
      </w:r>
    </w:p>
    <w:p w:rsidR="0048272E" w:rsidRDefault="0048272E" w:rsidP="0048272E">
      <w:pPr>
        <w:ind w:firstLine="540"/>
        <w:jc w:val="both"/>
      </w:pPr>
      <w:r>
        <w:t>2.7.1.В проект договора аренды включаются, в том числе, условия указанные в разделе 6 Методических рекомендаций 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предпринимательства", утвержденных решением Совета директоров АО "Корпорация "МСП" 17 апреля 2017.</w:t>
      </w:r>
    </w:p>
    <w:p w:rsidR="0048272E" w:rsidRDefault="0048272E" w:rsidP="0048272E">
      <w:pPr>
        <w:ind w:firstLine="540"/>
        <w:jc w:val="both"/>
      </w:pPr>
      <w:r>
        <w:t xml:space="preserve">2.7.2. При установлении льгот за пользование </w:t>
      </w:r>
      <w:proofErr w:type="gramStart"/>
      <w:r>
        <w:t>имуществом, включенным в Перечень администрация руководствуется</w:t>
      </w:r>
      <w:proofErr w:type="gramEnd"/>
      <w:r>
        <w:t xml:space="preserve"> разделом 5 названных Методических рекомендаций.</w:t>
      </w:r>
    </w:p>
    <w:bookmarkEnd w:id="22"/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>
        <w:rPr>
          <w:color w:val="000000"/>
        </w:rPr>
        <w:t>2.8. Не могут претендовать на получение в аренду помещений, включенных в Перечень имущества, субъекты малого и среднего бизнеса: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>
        <w:rPr>
          <w:color w:val="000000"/>
        </w:rPr>
        <w:t>— находящиеся в стадии реорганизации, ликвидации или банкротства в соответствии с законодательством Российской Федерации;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>
        <w:rPr>
          <w:color w:val="000000"/>
        </w:rPr>
        <w:t>— имеющие задолженность по налогам и сборам в бюджет всех уровней и во внебюджетные фонды;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>
        <w:rPr>
          <w:color w:val="000000"/>
        </w:rPr>
        <w:t>— сообщившие о себе недостоверные сведения.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>
        <w:rPr>
          <w:color w:val="000000"/>
        </w:rPr>
        <w:t>2.9. Отказ в предоставлении в аренду помещений, включенных в Перечень имущества, может быть обжалован субъектами в судебном порядке.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Приложение № 2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к решению Совета депутатов  МО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</w:pPr>
      <w:r>
        <w:t xml:space="preserve">Горнобалыклейского </w:t>
      </w:r>
      <w:proofErr w:type="gramStart"/>
      <w:r>
        <w:t>сельского</w:t>
      </w:r>
      <w:proofErr w:type="gramEnd"/>
      <w:r>
        <w:t xml:space="preserve"> поселение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от  29.03.2018 г._№_07/03</w:t>
      </w: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48272E" w:rsidRDefault="0048272E" w:rsidP="0048272E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48272E" w:rsidRDefault="0048272E" w:rsidP="0048272E">
      <w:pPr>
        <w:jc w:val="center"/>
        <w:rPr>
          <w:color w:val="000000"/>
        </w:rPr>
      </w:pPr>
      <w:r>
        <w:rPr>
          <w:color w:val="000000"/>
        </w:rPr>
        <w:t xml:space="preserve">Перечень муниципального имущества </w:t>
      </w:r>
      <w:r>
        <w:t xml:space="preserve"> Горнобалыклейского сельского поселения Дубовского района Волгоградской области</w:t>
      </w:r>
      <w:r>
        <w:rPr>
          <w:color w:val="000000"/>
        </w:rPr>
        <w:t>, свободного от прав третьих лиц (за исключением имущественных прав субъектов малого и среднего предпринимательства), 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48272E" w:rsidRDefault="0048272E" w:rsidP="0048272E">
      <w:pPr>
        <w:jc w:val="center"/>
        <w:rPr>
          <w:color w:val="000000"/>
        </w:rPr>
      </w:pPr>
    </w:p>
    <w:p w:rsidR="0048272E" w:rsidRDefault="0048272E" w:rsidP="0048272E">
      <w:pPr>
        <w:jc w:val="center"/>
        <w:rPr>
          <w:color w:val="000000"/>
        </w:rPr>
      </w:pPr>
    </w:p>
    <w:p w:rsidR="0048272E" w:rsidRDefault="0048272E" w:rsidP="0048272E">
      <w:pPr>
        <w:spacing w:line="240" w:lineRule="exact"/>
        <w:jc w:val="right"/>
        <w:rPr>
          <w:sz w:val="28"/>
          <w:szCs w:val="28"/>
        </w:rPr>
      </w:pPr>
    </w:p>
    <w:p w:rsidR="0048272E" w:rsidRDefault="0048272E" w:rsidP="0048272E">
      <w:pPr>
        <w:spacing w:line="240" w:lineRule="exact"/>
        <w:jc w:val="right"/>
        <w:rPr>
          <w:sz w:val="28"/>
          <w:szCs w:val="28"/>
        </w:rPr>
      </w:pPr>
    </w:p>
    <w:tbl>
      <w:tblPr>
        <w:tblStyle w:val="a7"/>
        <w:tblW w:w="0" w:type="auto"/>
        <w:tblInd w:w="-792" w:type="dxa"/>
        <w:tblLayout w:type="fixed"/>
        <w:tblLook w:val="01E0" w:firstRow="1" w:lastRow="1" w:firstColumn="1" w:lastColumn="1" w:noHBand="0" w:noVBand="0"/>
      </w:tblPr>
      <w:tblGrid>
        <w:gridCol w:w="410"/>
        <w:gridCol w:w="891"/>
        <w:gridCol w:w="1219"/>
        <w:gridCol w:w="1247"/>
        <w:gridCol w:w="1334"/>
        <w:gridCol w:w="1334"/>
        <w:gridCol w:w="981"/>
        <w:gridCol w:w="1118"/>
        <w:gridCol w:w="1168"/>
        <w:gridCol w:w="1168"/>
        <w:gridCol w:w="833"/>
        <w:gridCol w:w="1118"/>
        <w:gridCol w:w="786"/>
        <w:gridCol w:w="809"/>
        <w:gridCol w:w="1162"/>
      </w:tblGrid>
      <w:tr w:rsidR="0048272E" w:rsidTr="0048272E"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2E" w:rsidRDefault="0048272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2E" w:rsidRDefault="0048272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Номер в реестре имущества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2E" w:rsidRDefault="0048272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18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2E" w:rsidRDefault="0048272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Структурированный адрес объекта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2E" w:rsidRDefault="0048272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Вид объекта недвижимости; движимое имущество</w:t>
            </w:r>
          </w:p>
        </w:tc>
      </w:tr>
      <w:tr w:rsidR="0048272E" w:rsidTr="0048272E"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2E" w:rsidRDefault="0048272E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2E" w:rsidRDefault="0048272E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2E" w:rsidRDefault="0048272E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2E" w:rsidRDefault="0048272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2E" w:rsidRDefault="004827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муниципального </w:t>
            </w:r>
            <w:proofErr w:type="gramStart"/>
            <w:r>
              <w:rPr>
                <w:color w:val="000000"/>
                <w:sz w:val="20"/>
                <w:szCs w:val="20"/>
              </w:rPr>
              <w:t>района / городского округа / 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2E" w:rsidRDefault="004827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2E" w:rsidRDefault="004827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населенного пункта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2E" w:rsidRDefault="004827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2E" w:rsidRDefault="004827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элемента планировочной структуры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2E" w:rsidRDefault="004827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2E" w:rsidRDefault="004827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элемента улично-дорожной сети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2E" w:rsidRDefault="004827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2E" w:rsidRDefault="004827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 дома (включая литеру)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2E" w:rsidRDefault="004827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и номер корпуса, строения, владения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2E" w:rsidRDefault="0048272E">
            <w:pPr>
              <w:rPr>
                <w:sz w:val="28"/>
                <w:szCs w:val="28"/>
              </w:rPr>
            </w:pPr>
          </w:p>
        </w:tc>
      </w:tr>
      <w:tr w:rsidR="0048272E" w:rsidTr="0048272E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2E" w:rsidRDefault="004827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2E" w:rsidRDefault="004827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2E" w:rsidRDefault="004827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2E" w:rsidRDefault="004827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2E" w:rsidRDefault="004827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2E" w:rsidRDefault="004827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2E" w:rsidRDefault="004827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2E" w:rsidRDefault="004827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2E" w:rsidRDefault="004827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2E" w:rsidRDefault="004827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2E" w:rsidRDefault="004827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2E" w:rsidRDefault="004827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2E" w:rsidRDefault="004827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2E" w:rsidRDefault="004827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2E" w:rsidRDefault="0048272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48272E" w:rsidTr="0048272E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2E" w:rsidRDefault="004827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2E" w:rsidRDefault="004827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E" w:rsidRDefault="004827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E" w:rsidRDefault="004827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E" w:rsidRDefault="004827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E" w:rsidRDefault="004827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E" w:rsidRDefault="004827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E" w:rsidRDefault="004827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E" w:rsidRDefault="004827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E" w:rsidRDefault="004827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E" w:rsidRDefault="004827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E" w:rsidRDefault="004827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E" w:rsidRDefault="004827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2E" w:rsidRDefault="004827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2E" w:rsidRDefault="0048272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48272E" w:rsidRDefault="0048272E" w:rsidP="0048272E">
      <w:pPr>
        <w:jc w:val="both"/>
        <w:rPr>
          <w:color w:val="000000"/>
        </w:rPr>
      </w:pPr>
    </w:p>
    <w:p w:rsidR="0048272E" w:rsidRDefault="0048272E" w:rsidP="0048272E">
      <w:pPr>
        <w:jc w:val="both"/>
        <w:rPr>
          <w:color w:val="000000"/>
        </w:rPr>
      </w:pPr>
    </w:p>
    <w:p w:rsidR="0048272E" w:rsidRDefault="0048272E" w:rsidP="0048272E">
      <w:pPr>
        <w:jc w:val="both"/>
        <w:rPr>
          <w:color w:val="000000"/>
        </w:rPr>
      </w:pPr>
      <w:r>
        <w:rPr>
          <w:color w:val="000000"/>
        </w:rPr>
        <w:t>Номер в реестре 1-2-ГП-0010 с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орный Балыклей; ул.Жданова – 13; сооружение, нежилое помещение ; недвижимость.</w:t>
      </w:r>
    </w:p>
    <w:p w:rsidR="0048272E" w:rsidRDefault="0048272E" w:rsidP="0048272E">
      <w:pPr>
        <w:jc w:val="both"/>
        <w:rPr>
          <w:color w:val="000000"/>
        </w:rPr>
      </w:pPr>
      <w:r>
        <w:rPr>
          <w:color w:val="000000"/>
        </w:rPr>
        <w:t>Номер в реестре 1-2-ГП-0008 с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орный Балыклей; ул.Пушкина – 29; сооружение, нежилое помещение ; недвижимость.</w:t>
      </w:r>
    </w:p>
    <w:p w:rsidR="0048272E" w:rsidRDefault="0048272E" w:rsidP="0048272E">
      <w:pPr>
        <w:jc w:val="both"/>
        <w:rPr>
          <w:color w:val="000000"/>
        </w:rPr>
      </w:pPr>
    </w:p>
    <w:p w:rsidR="0048272E" w:rsidRDefault="0048272E" w:rsidP="0048272E">
      <w:pPr>
        <w:jc w:val="both"/>
        <w:rPr>
          <w:color w:val="000000"/>
        </w:rPr>
      </w:pPr>
    </w:p>
    <w:p w:rsidR="0048272E" w:rsidRDefault="0048272E" w:rsidP="0048272E">
      <w:pPr>
        <w:jc w:val="both"/>
        <w:rPr>
          <w:color w:val="000000"/>
        </w:rPr>
      </w:pPr>
    </w:p>
    <w:p w:rsidR="0048272E" w:rsidRDefault="0048272E" w:rsidP="0048272E">
      <w:pPr>
        <w:jc w:val="both"/>
        <w:rPr>
          <w:color w:val="000000"/>
        </w:rPr>
      </w:pPr>
    </w:p>
    <w:p w:rsidR="0048272E" w:rsidRDefault="0048272E" w:rsidP="0048272E">
      <w:pPr>
        <w:jc w:val="both"/>
        <w:rPr>
          <w:color w:val="000000"/>
        </w:rPr>
      </w:pPr>
    </w:p>
    <w:p w:rsidR="0048272E" w:rsidRDefault="0048272E" w:rsidP="0048272E">
      <w:pPr>
        <w:jc w:val="both"/>
        <w:rPr>
          <w:color w:val="000000"/>
        </w:rPr>
      </w:pPr>
    </w:p>
    <w:p w:rsidR="0048272E" w:rsidRDefault="0048272E" w:rsidP="0048272E">
      <w:pPr>
        <w:jc w:val="both"/>
        <w:rPr>
          <w:color w:val="000000"/>
        </w:rPr>
      </w:pPr>
    </w:p>
    <w:p w:rsidR="0048272E" w:rsidRDefault="0048272E" w:rsidP="0048272E">
      <w:pPr>
        <w:jc w:val="both"/>
        <w:rPr>
          <w:color w:val="000000"/>
        </w:rPr>
      </w:pPr>
    </w:p>
    <w:p w:rsidR="0048272E" w:rsidRDefault="0048272E" w:rsidP="0048272E">
      <w:pPr>
        <w:jc w:val="both"/>
        <w:rPr>
          <w:color w:val="000000"/>
        </w:rPr>
      </w:pPr>
    </w:p>
    <w:p w:rsidR="0048272E" w:rsidRDefault="0048272E" w:rsidP="0048272E">
      <w:pPr>
        <w:jc w:val="both"/>
        <w:rPr>
          <w:color w:val="000000"/>
        </w:rPr>
      </w:pPr>
    </w:p>
    <w:p w:rsidR="0048272E" w:rsidRDefault="0048272E" w:rsidP="0048272E">
      <w:pPr>
        <w:jc w:val="both"/>
        <w:rPr>
          <w:color w:val="000000"/>
        </w:rPr>
      </w:pPr>
    </w:p>
    <w:p w:rsidR="0048272E" w:rsidRDefault="0048272E" w:rsidP="0048272E">
      <w:pPr>
        <w:jc w:val="both"/>
        <w:rPr>
          <w:color w:val="000000"/>
        </w:rPr>
      </w:pPr>
    </w:p>
    <w:p w:rsidR="0048272E" w:rsidRDefault="0048272E" w:rsidP="0048272E">
      <w:pPr>
        <w:jc w:val="both"/>
        <w:rPr>
          <w:color w:val="000000"/>
        </w:rPr>
      </w:pPr>
    </w:p>
    <w:p w:rsidR="0048272E" w:rsidRDefault="0048272E" w:rsidP="0048272E">
      <w:pPr>
        <w:jc w:val="both"/>
        <w:rPr>
          <w:color w:val="000000"/>
        </w:rPr>
      </w:pPr>
    </w:p>
    <w:p w:rsidR="0048272E" w:rsidRDefault="0048272E" w:rsidP="0048272E">
      <w:pPr>
        <w:jc w:val="both"/>
        <w:rPr>
          <w:color w:val="000000"/>
        </w:rPr>
      </w:pPr>
    </w:p>
    <w:p w:rsidR="0048272E" w:rsidRDefault="0048272E" w:rsidP="0048272E">
      <w:pPr>
        <w:jc w:val="both"/>
        <w:rPr>
          <w:color w:val="000000"/>
        </w:rPr>
      </w:pPr>
    </w:p>
    <w:p w:rsidR="00327EAF" w:rsidRDefault="0048272E">
      <w:bookmarkStart w:id="25" w:name="_GoBack"/>
      <w:bookmarkEnd w:id="25"/>
    </w:p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72E"/>
    <w:rsid w:val="00200AF3"/>
    <w:rsid w:val="0048272E"/>
    <w:rsid w:val="0074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8272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272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8272E"/>
    <w:rPr>
      <w:color w:val="0000FF"/>
      <w:u w:val="single"/>
    </w:rPr>
  </w:style>
  <w:style w:type="character" w:styleId="a4">
    <w:name w:val="Strong"/>
    <w:basedOn w:val="a0"/>
    <w:uiPriority w:val="99"/>
    <w:qFormat/>
    <w:rsid w:val="0048272E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48272E"/>
    <w:pPr>
      <w:spacing w:before="100" w:beforeAutospacing="1" w:after="100" w:afterAutospacing="1"/>
    </w:pPr>
  </w:style>
  <w:style w:type="character" w:customStyle="1" w:styleId="a6">
    <w:name w:val="Гипертекстовая ссылка"/>
    <w:basedOn w:val="a0"/>
    <w:uiPriority w:val="99"/>
    <w:rsid w:val="0048272E"/>
    <w:rPr>
      <w:rFonts w:ascii="Times New Roman" w:hAnsi="Times New Roman" w:cs="Times New Roman" w:hint="default"/>
      <w:color w:val="000000"/>
    </w:rPr>
  </w:style>
  <w:style w:type="table" w:styleId="a7">
    <w:name w:val="Table Grid"/>
    <w:basedOn w:val="a1"/>
    <w:uiPriority w:val="99"/>
    <w:rsid w:val="00482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8272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272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8272E"/>
    <w:rPr>
      <w:color w:val="0000FF"/>
      <w:u w:val="single"/>
    </w:rPr>
  </w:style>
  <w:style w:type="character" w:styleId="a4">
    <w:name w:val="Strong"/>
    <w:basedOn w:val="a0"/>
    <w:uiPriority w:val="99"/>
    <w:qFormat/>
    <w:rsid w:val="0048272E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48272E"/>
    <w:pPr>
      <w:spacing w:before="100" w:beforeAutospacing="1" w:after="100" w:afterAutospacing="1"/>
    </w:pPr>
  </w:style>
  <w:style w:type="character" w:customStyle="1" w:styleId="a6">
    <w:name w:val="Гипертекстовая ссылка"/>
    <w:basedOn w:val="a0"/>
    <w:uiPriority w:val="99"/>
    <w:rsid w:val="0048272E"/>
    <w:rPr>
      <w:rFonts w:ascii="Times New Roman" w:hAnsi="Times New Roman" w:cs="Times New Roman" w:hint="default"/>
      <w:color w:val="000000"/>
    </w:rPr>
  </w:style>
  <w:style w:type="table" w:styleId="a7">
    <w:name w:val="Table Grid"/>
    <w:basedOn w:val="a1"/>
    <w:uiPriority w:val="99"/>
    <w:rsid w:val="00482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11\Desktop\&#1079;&#1072;&#1089;&#1077;&#1076;&#1072;&#1085;&#1080;&#1077;%202018%20&#1075;\&#1053;&#1055;&#1040;%20&#1085;&#1072;%20&#1047;&#1040;&#1057;&#1045;&#1044;&#1040;&#1053;&#1048;&#1045;%20&#1052;&#1040;&#1056;&#1058;.rtf" TargetMode="External"/><Relationship Id="rId13" Type="http://schemas.openxmlformats.org/officeDocument/2006/relationships/hyperlink" Target="file:///C:\Users\111\Desktop\&#1079;&#1072;&#1089;&#1077;&#1076;&#1072;&#1085;&#1080;&#1077;%202018%20&#1075;\&#1053;&#1055;&#1040;%20&#1085;&#1072;%20&#1047;&#1040;&#1057;&#1045;&#1044;&#1040;&#1053;&#1048;&#1045;%20&#1052;&#1040;&#1056;&#1058;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111\Desktop\&#1079;&#1072;&#1089;&#1077;&#1076;&#1072;&#1085;&#1080;&#1077;%202018%20&#1075;\&#1053;&#1055;&#1040;%20&#1085;&#1072;%20&#1047;&#1040;&#1057;&#1045;&#1044;&#1040;&#1053;&#1048;&#1045;%20&#1052;&#1040;&#1056;&#1058;.rtf" TargetMode="External"/><Relationship Id="rId12" Type="http://schemas.openxmlformats.org/officeDocument/2006/relationships/hyperlink" Target="garantf1://12054854.18044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111\Desktop\&#1079;&#1072;&#1089;&#1077;&#1076;&#1072;&#1085;&#1080;&#1077;%202018%20&#1075;\&#1053;&#1055;&#1040;%20&#1085;&#1072;%20&#1047;&#1040;&#1057;&#1045;&#1044;&#1040;&#1053;&#1048;&#1045;%20&#1052;&#1040;&#1056;&#1058;.rtf" TargetMode="External"/><Relationship Id="rId11" Type="http://schemas.openxmlformats.org/officeDocument/2006/relationships/hyperlink" Target="garantf1://12048517.0/" TargetMode="External"/><Relationship Id="rId5" Type="http://schemas.openxmlformats.org/officeDocument/2006/relationships/hyperlink" Target="garantf1://12054854.1804/" TargetMode="External"/><Relationship Id="rId15" Type="http://schemas.openxmlformats.org/officeDocument/2006/relationships/hyperlink" Target="garantf1://12012509.11/" TargetMode="External"/><Relationship Id="rId10" Type="http://schemas.openxmlformats.org/officeDocument/2006/relationships/hyperlink" Target="file:///C:\Users\111\Desktop\&#1079;&#1072;&#1089;&#1077;&#1076;&#1072;&#1085;&#1080;&#1077;%202018%20&#1075;\&#1053;&#1055;&#1040;%20&#1085;&#1072;%20&#1047;&#1040;&#1057;&#1045;&#1044;&#1040;&#1053;&#1048;&#1045;%20&#1052;&#1040;&#1056;&#1058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111\Desktop\&#1079;&#1072;&#1089;&#1077;&#1076;&#1072;&#1085;&#1080;&#1077;%202018%20&#1075;\&#1053;&#1055;&#1040;%20&#1085;&#1072;%20&#1047;&#1040;&#1057;&#1045;&#1044;&#1040;&#1053;&#1048;&#1045;%20&#1052;&#1040;&#1056;&#1058;.rtf" TargetMode="External"/><Relationship Id="rId14" Type="http://schemas.openxmlformats.org/officeDocument/2006/relationships/hyperlink" Target="garantf1://12061610.9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3421</Words>
  <Characters>19501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2018-04-27T17:26:00Z</dcterms:created>
  <dcterms:modified xsi:type="dcterms:W3CDTF">2018-04-27T17:27:00Z</dcterms:modified>
</cp:coreProperties>
</file>