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36" w:rsidRPr="00F24052" w:rsidRDefault="000F5136" w:rsidP="000F5136">
      <w:pPr>
        <w:tabs>
          <w:tab w:val="left" w:pos="5130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5136">
        <w:rPr>
          <w:rFonts w:eastAsia="Times New Roman" w:cs="Times New Roman"/>
          <w:sz w:val="28"/>
          <w:szCs w:val="28"/>
          <w:lang w:eastAsia="ru-RU"/>
        </w:rPr>
        <w:t xml:space="preserve">                </w:t>
      </w:r>
    </w:p>
    <w:p w:rsidR="000F5136" w:rsidRPr="00F24052" w:rsidRDefault="00F24052" w:rsidP="000F5136">
      <w:pPr>
        <w:tabs>
          <w:tab w:val="left" w:pos="5130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СОВЕТ ДЕПУТАТОВ </w:t>
      </w:r>
      <w:r w:rsidR="000F5136" w:rsidRPr="00F24052">
        <w:rPr>
          <w:rFonts w:eastAsia="Times New Roman" w:cs="Times New Roman"/>
          <w:sz w:val="28"/>
          <w:szCs w:val="28"/>
          <w:lang w:eastAsia="ru-RU"/>
        </w:rPr>
        <w:t>ГОРНОБАЛЫКЛЕЙСКОЕ   СЕЛЬСКОЕ   ПОСЕЛЕНИЕ ДУБОВСКИЙ МУНИЦИПАЛЬНЫЙ РАЙОН ВОЛГОГРАДСКАЯ ОБЛАСТЬ</w:t>
      </w:r>
    </w:p>
    <w:p w:rsidR="000F5136" w:rsidRPr="000F5136" w:rsidRDefault="000F5136" w:rsidP="000F5136">
      <w:pPr>
        <w:tabs>
          <w:tab w:val="left" w:pos="5130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F5136">
        <w:rPr>
          <w:rFonts w:eastAsia="Times New Roman" w:cs="Times New Roman"/>
          <w:b/>
          <w:bCs/>
          <w:sz w:val="24"/>
          <w:szCs w:val="24"/>
          <w:lang w:eastAsia="ru-RU"/>
        </w:rPr>
        <w:t>РЕШЕНИЕ</w:t>
      </w:r>
      <w:r w:rsidR="00F2405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№ </w:t>
      </w:r>
      <w:r w:rsidR="007340DB">
        <w:rPr>
          <w:rFonts w:eastAsia="Times New Roman" w:cs="Times New Roman"/>
          <w:b/>
          <w:bCs/>
          <w:sz w:val="24"/>
          <w:szCs w:val="24"/>
          <w:lang w:eastAsia="ru-RU"/>
        </w:rPr>
        <w:t>26/13</w:t>
      </w:r>
    </w:p>
    <w:p w:rsidR="000F5136" w:rsidRPr="000F5136" w:rsidRDefault="00F24052" w:rsidP="007340D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от  «25». 10.</w:t>
      </w:r>
      <w:r w:rsidR="00E12180">
        <w:rPr>
          <w:rFonts w:eastAsia="Times New Roman" w:cs="Times New Roman"/>
          <w:b/>
          <w:bCs/>
          <w:sz w:val="24"/>
          <w:szCs w:val="24"/>
          <w:lang w:eastAsia="ru-RU"/>
        </w:rPr>
        <w:t>2018</w:t>
      </w:r>
      <w:r w:rsidR="000F5136" w:rsidRPr="000F513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г.                                              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F5136">
        <w:rPr>
          <w:rFonts w:eastAsia="Times New Roman" w:cs="Times New Roman"/>
          <w:b/>
          <w:bCs/>
          <w:sz w:val="24"/>
          <w:szCs w:val="24"/>
          <w:lang w:eastAsia="ru-RU"/>
        </w:rPr>
        <w:t>ОБ УТВЕРЖДЕНИИ ПРОГНОЗНОГО ПЛАНА (ПРОГРАММЫ) ПРИВАТИЗАЦИИ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F5136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МУНИЦИПАЛЬНОГО ИМУЩЕСТВА НА 201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8</w:t>
      </w:r>
      <w:r w:rsidRPr="000F513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24052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0F5136">
        <w:rPr>
          <w:rFonts w:eastAsia="Times New Roman" w:cs="Times New Roman"/>
          <w:sz w:val="24"/>
          <w:szCs w:val="24"/>
          <w:lang w:eastAsia="ru-RU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2001 г"/>
        </w:smartTagPr>
        <w:r w:rsidRPr="000F5136">
          <w:rPr>
            <w:rFonts w:eastAsia="Times New Roman" w:cs="Times New Roman"/>
            <w:sz w:val="24"/>
            <w:szCs w:val="24"/>
            <w:lang w:eastAsia="ru-RU"/>
          </w:rPr>
          <w:t>2001 г</w:t>
        </w:r>
      </w:smartTag>
      <w:r w:rsidRPr="000F5136">
        <w:rPr>
          <w:rFonts w:eastAsia="Times New Roman" w:cs="Times New Roman"/>
          <w:sz w:val="24"/>
          <w:szCs w:val="24"/>
          <w:lang w:eastAsia="ru-RU"/>
        </w:rPr>
        <w:t xml:space="preserve">. </w:t>
      </w:r>
      <w:hyperlink r:id="rId5" w:history="1">
        <w:r w:rsidRPr="000F5136">
          <w:rPr>
            <w:rFonts w:eastAsia="Times New Roman" w:cs="Times New Roman"/>
            <w:color w:val="0000FF"/>
            <w:sz w:val="24"/>
            <w:szCs w:val="24"/>
            <w:lang w:eastAsia="ru-RU"/>
          </w:rPr>
          <w:t>N 178-ФЗ</w:t>
        </w:r>
      </w:hyperlink>
      <w:r w:rsidRPr="000F5136">
        <w:rPr>
          <w:rFonts w:eastAsia="Times New Roman" w:cs="Times New Roman"/>
          <w:sz w:val="24"/>
          <w:szCs w:val="24"/>
          <w:lang w:eastAsia="ru-RU"/>
        </w:rPr>
        <w:t xml:space="preserve"> "О приватизации государственного и муниципального имущества" (в ред. от 07.12.2011), от 6 октября </w:t>
      </w:r>
      <w:smartTag w:uri="urn:schemas-microsoft-com:office:smarttags" w:element="metricconverter">
        <w:smartTagPr>
          <w:attr w:name="ProductID" w:val="2003 г"/>
        </w:smartTagPr>
        <w:r w:rsidRPr="000F5136">
          <w:rPr>
            <w:rFonts w:eastAsia="Times New Roman" w:cs="Times New Roman"/>
            <w:sz w:val="24"/>
            <w:szCs w:val="24"/>
            <w:lang w:eastAsia="ru-RU"/>
          </w:rPr>
          <w:t>2003 г</w:t>
        </w:r>
      </w:smartTag>
      <w:r w:rsidRPr="000F5136">
        <w:rPr>
          <w:rFonts w:eastAsia="Times New Roman" w:cs="Times New Roman"/>
          <w:sz w:val="24"/>
          <w:szCs w:val="24"/>
          <w:lang w:eastAsia="ru-RU"/>
        </w:rPr>
        <w:t xml:space="preserve">. </w:t>
      </w:r>
      <w:hyperlink r:id="rId6" w:history="1">
        <w:r w:rsidRPr="000F5136">
          <w:rPr>
            <w:rFonts w:eastAsia="Times New Roman" w:cs="Times New Roman"/>
            <w:color w:val="0000FF"/>
            <w:sz w:val="24"/>
            <w:szCs w:val="24"/>
            <w:lang w:eastAsia="ru-RU"/>
          </w:rPr>
          <w:t>N 131-ФЗ</w:t>
        </w:r>
      </w:hyperlink>
      <w:r w:rsidRPr="000F5136">
        <w:rPr>
          <w:rFonts w:eastAsia="Times New Roman" w:cs="Times New Roman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руководствуясь Положением «Об утверждении положения о порядке управления и распоряжения муниципальной собственностью </w:t>
      </w:r>
      <w:r w:rsidR="00F24052">
        <w:rPr>
          <w:rFonts w:eastAsia="Times New Roman" w:cs="Times New Roman"/>
          <w:sz w:val="24"/>
          <w:szCs w:val="24"/>
          <w:lang w:eastAsia="ru-RU"/>
        </w:rPr>
        <w:t xml:space="preserve">Горнобалыклейского сельского поселения </w:t>
      </w:r>
      <w:r w:rsidRPr="000F5136">
        <w:rPr>
          <w:rFonts w:eastAsia="Times New Roman" w:cs="Times New Roman"/>
          <w:sz w:val="24"/>
          <w:szCs w:val="24"/>
          <w:lang w:eastAsia="ru-RU"/>
        </w:rPr>
        <w:t>Дубовского муниципального района» № 44/301 от 30.05.2013</w:t>
      </w:r>
      <w:proofErr w:type="gramEnd"/>
      <w:r w:rsidRPr="000F5136">
        <w:rPr>
          <w:rFonts w:eastAsia="Times New Roman" w:cs="Times New Roman"/>
          <w:sz w:val="24"/>
          <w:szCs w:val="24"/>
          <w:lang w:eastAsia="ru-RU"/>
        </w:rPr>
        <w:t xml:space="preserve"> г. Уставом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 Горнобалыклейского сельского поселения, Совет депутатов Горнобалыклейского сельского поселения   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решил</w:t>
      </w:r>
      <w:r w:rsidRPr="000F5136">
        <w:rPr>
          <w:rFonts w:eastAsia="Times New Roman" w:cs="Times New Roman"/>
          <w:sz w:val="24"/>
          <w:szCs w:val="24"/>
          <w:lang w:eastAsia="ru-RU"/>
        </w:rPr>
        <w:t>: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 xml:space="preserve">1. Утвердить прогнозный </w:t>
      </w:r>
      <w:hyperlink w:anchor="Par39" w:history="1">
        <w:r w:rsidRPr="000F5136">
          <w:rPr>
            <w:rFonts w:eastAsia="Times New Roman" w:cs="Times New Roman"/>
            <w:color w:val="0000FF"/>
            <w:sz w:val="24"/>
            <w:szCs w:val="24"/>
            <w:lang w:eastAsia="ru-RU"/>
          </w:rPr>
          <w:t>план</w:t>
        </w:r>
      </w:hyperlink>
      <w:r w:rsidRPr="000F5136">
        <w:rPr>
          <w:rFonts w:eastAsia="Times New Roman" w:cs="Times New Roman"/>
          <w:sz w:val="24"/>
          <w:szCs w:val="24"/>
          <w:lang w:eastAsia="ru-RU"/>
        </w:rPr>
        <w:t xml:space="preserve"> (программу) приватизации муниципального имущества на 201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0F5136">
        <w:rPr>
          <w:rFonts w:eastAsia="Times New Roman" w:cs="Times New Roman"/>
          <w:sz w:val="24"/>
          <w:szCs w:val="24"/>
          <w:lang w:eastAsia="ru-RU"/>
        </w:rPr>
        <w:t xml:space="preserve"> год (прилагается).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 xml:space="preserve">2. Администрации </w:t>
      </w:r>
      <w:r>
        <w:rPr>
          <w:rFonts w:eastAsia="Times New Roman" w:cs="Times New Roman"/>
          <w:sz w:val="24"/>
          <w:szCs w:val="24"/>
          <w:lang w:eastAsia="ru-RU"/>
        </w:rPr>
        <w:t>Горнобалыклейского сельского поселения</w:t>
      </w:r>
      <w:r w:rsidRPr="000F5136">
        <w:rPr>
          <w:rFonts w:eastAsia="Times New Roman" w:cs="Times New Roman"/>
          <w:sz w:val="24"/>
          <w:szCs w:val="24"/>
          <w:lang w:eastAsia="ru-RU"/>
        </w:rPr>
        <w:t>: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>2.1. Осуществлять приватизацию объектов муниципального имущества в соответствии с принятым настоящим решением и действующим законодательством.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 xml:space="preserve">2.2. Опубликовать настоящее решение в средствах массовой информации: газете «Сельская новь» и на официальном сайте администрации </w:t>
      </w:r>
      <w:r>
        <w:rPr>
          <w:rFonts w:eastAsia="Times New Roman" w:cs="Times New Roman"/>
          <w:sz w:val="24"/>
          <w:szCs w:val="24"/>
          <w:lang w:eastAsia="ru-RU"/>
        </w:rPr>
        <w:t>Горнобалыклейского сельского поселения</w:t>
      </w:r>
      <w:r w:rsidRPr="000F5136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0F5136" w:rsidRDefault="000F5136" w:rsidP="000F5136">
      <w:pPr>
        <w:shd w:val="clear" w:color="auto" w:fill="FFFFFF"/>
        <w:tabs>
          <w:tab w:val="left" w:pos="6665"/>
        </w:tabs>
        <w:spacing w:after="0" w:line="240" w:lineRule="auto"/>
        <w:rPr>
          <w:rFonts w:eastAsia="Times New Roman" w:cs="Times New Roman"/>
          <w:color w:val="000000"/>
          <w:spacing w:val="-2"/>
          <w:sz w:val="28"/>
          <w:szCs w:val="28"/>
          <w:lang w:eastAsia="ru-RU"/>
        </w:rPr>
      </w:pPr>
    </w:p>
    <w:p w:rsidR="00F24052" w:rsidRPr="000F5136" w:rsidRDefault="00F24052" w:rsidP="000F5136">
      <w:pPr>
        <w:shd w:val="clear" w:color="auto" w:fill="FFFFFF"/>
        <w:tabs>
          <w:tab w:val="left" w:pos="6665"/>
        </w:tabs>
        <w:spacing w:after="0" w:line="240" w:lineRule="auto"/>
        <w:rPr>
          <w:rFonts w:eastAsia="Times New Roman" w:cs="Times New Roman"/>
          <w:color w:val="000000"/>
          <w:spacing w:val="-2"/>
          <w:sz w:val="28"/>
          <w:szCs w:val="28"/>
          <w:lang w:eastAsia="ru-RU"/>
        </w:rPr>
      </w:pPr>
    </w:p>
    <w:p w:rsidR="000F5136" w:rsidRPr="000F5136" w:rsidRDefault="000F5136" w:rsidP="000F513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F5136" w:rsidRDefault="000F5136" w:rsidP="000F513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Глава</w:t>
      </w:r>
      <w:r w:rsidR="00754D1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Горнобалыклейского </w:t>
      </w:r>
    </w:p>
    <w:p w:rsidR="000F5136" w:rsidRDefault="000F5136" w:rsidP="000F513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   </w:t>
      </w:r>
      <w:proofErr w:type="spellStart"/>
      <w:r w:rsidR="00E12180">
        <w:rPr>
          <w:rFonts w:eastAsia="Times New Roman" w:cs="Times New Roman"/>
          <w:color w:val="000000"/>
          <w:sz w:val="28"/>
          <w:szCs w:val="28"/>
          <w:lang w:eastAsia="ru-RU"/>
        </w:rPr>
        <w:t>С.Н.Соловьев</w:t>
      </w:r>
      <w:proofErr w:type="spellEnd"/>
    </w:p>
    <w:p w:rsidR="00F24052" w:rsidRDefault="00F24052" w:rsidP="000F513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F5136" w:rsidRPr="000F5136" w:rsidRDefault="000F5136" w:rsidP="000F513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5136">
        <w:rPr>
          <w:rFonts w:eastAsia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0F5136" w:rsidRPr="000F5136" w:rsidRDefault="000F5136" w:rsidP="000F513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5136">
        <w:rPr>
          <w:rFonts w:eastAsia="Times New Roman" w:cs="Times New Roman"/>
          <w:sz w:val="28"/>
          <w:szCs w:val="28"/>
          <w:lang w:eastAsia="ru-RU"/>
        </w:rPr>
        <w:t xml:space="preserve">Горнобалыклейского сельского поселения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Pr="000F5136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5136">
        <w:rPr>
          <w:rFonts w:eastAsia="Times New Roman" w:cs="Times New Roman"/>
          <w:sz w:val="28"/>
          <w:szCs w:val="28"/>
          <w:lang w:eastAsia="ru-RU"/>
        </w:rPr>
        <w:t>В.М.Белкина</w:t>
      </w:r>
      <w:proofErr w:type="spellEnd"/>
      <w:r w:rsidRPr="000F5136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</w:p>
    <w:p w:rsidR="000F5136" w:rsidRPr="000F5136" w:rsidRDefault="000F5136" w:rsidP="000F513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24052" w:rsidRPr="000F5136" w:rsidRDefault="00F24052" w:rsidP="000F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F5136" w:rsidRDefault="000F5136" w:rsidP="000F513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24052" w:rsidRPr="000F5136" w:rsidRDefault="00F24052" w:rsidP="000F513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F5136" w:rsidRPr="000F5136" w:rsidRDefault="000F5136" w:rsidP="000F513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lastRenderedPageBreak/>
        <w:t>БЛАНК СОГЛАСОВАНИЯ</w:t>
      </w:r>
    </w:p>
    <w:p w:rsidR="000F5136" w:rsidRPr="000F5136" w:rsidRDefault="000F5136" w:rsidP="000F513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 xml:space="preserve"> проекта решения</w:t>
      </w:r>
    </w:p>
    <w:p w:rsidR="000F5136" w:rsidRPr="000F5136" w:rsidRDefault="000F5136" w:rsidP="000F513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Совета депутатов Горнобалыклейского сельского поселения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F5136">
        <w:rPr>
          <w:rFonts w:eastAsia="Times New Roman" w:cs="Times New Roman"/>
          <w:b/>
          <w:bCs/>
          <w:sz w:val="24"/>
          <w:szCs w:val="24"/>
          <w:lang w:eastAsia="ru-RU"/>
        </w:rPr>
        <w:t>ОБ УТВЕРЖДЕНИИ ПРОГНОЗНОГО ПЛАНА (ПРОГРАММЫ) ПРИВАТИЗАЦИИ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F5136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МУНИЦИПАЛЬНОГО ИМУЩЕСТВА НА 201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8</w:t>
      </w:r>
      <w:r w:rsidRPr="000F513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F5136" w:rsidRPr="000F5136" w:rsidRDefault="000F5136" w:rsidP="000F513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F5136" w:rsidRPr="000F5136" w:rsidRDefault="000F5136" w:rsidP="000F5136">
      <w:pPr>
        <w:keepNext/>
        <w:spacing w:after="0" w:line="240" w:lineRule="auto"/>
        <w:jc w:val="center"/>
        <w:outlineLvl w:val="0"/>
        <w:rPr>
          <w:rFonts w:eastAsia="Times New Roman" w:cs="Times New Roman"/>
          <w:i/>
          <w:sz w:val="24"/>
          <w:szCs w:val="24"/>
          <w:lang w:eastAsia="ru-RU"/>
        </w:rPr>
      </w:pPr>
      <w:proofErr w:type="gramStart"/>
      <w:r w:rsidRPr="000F5136">
        <w:rPr>
          <w:rFonts w:eastAsia="Times New Roman" w:cs="Times New Roman"/>
          <w:i/>
          <w:sz w:val="24"/>
          <w:szCs w:val="24"/>
          <w:lang w:eastAsia="ru-RU"/>
        </w:rPr>
        <w:t>Подготовлен</w:t>
      </w:r>
      <w:proofErr w:type="gramEnd"/>
      <w:r w:rsidRPr="000F5136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  <w:lang w:eastAsia="ru-RU"/>
        </w:rPr>
        <w:t>главным бухгалтером администрации Горнобалыклейского сельского поселения</w:t>
      </w:r>
    </w:p>
    <w:p w:rsidR="000F5136" w:rsidRPr="000F5136" w:rsidRDefault="000F5136" w:rsidP="000F513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136" w:rsidRPr="000F5136" w:rsidRDefault="000F5136" w:rsidP="000F513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>наименование</w:t>
      </w:r>
    </w:p>
    <w:p w:rsidR="000F5136" w:rsidRPr="000F5136" w:rsidRDefault="000F5136" w:rsidP="000F5136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0F5136">
        <w:rPr>
          <w:rFonts w:eastAsia="Times New Roman" w:cs="Times New Roman"/>
          <w:b/>
          <w:sz w:val="24"/>
          <w:szCs w:val="24"/>
          <w:u w:val="single"/>
          <w:lang w:eastAsia="ru-RU"/>
        </w:rPr>
        <w:t>«СОГЛАСОВАН</w:t>
      </w:r>
      <w:proofErr w:type="gramStart"/>
      <w:r w:rsidRPr="000F5136">
        <w:rPr>
          <w:rFonts w:eastAsia="Times New Roman" w:cs="Times New Roman"/>
          <w:b/>
          <w:sz w:val="24"/>
          <w:szCs w:val="24"/>
          <w:u w:val="single"/>
          <w:lang w:eastAsia="ru-RU"/>
        </w:rPr>
        <w:t>:»</w:t>
      </w:r>
      <w:proofErr w:type="gramEnd"/>
    </w:p>
    <w:p w:rsidR="000F5136" w:rsidRPr="000F5136" w:rsidRDefault="000F5136" w:rsidP="000F513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9"/>
        <w:gridCol w:w="2219"/>
        <w:gridCol w:w="1970"/>
        <w:gridCol w:w="1558"/>
        <w:gridCol w:w="1605"/>
      </w:tblGrid>
      <w:tr w:rsidR="000F5136" w:rsidRPr="000F5136" w:rsidTr="00AF36A8">
        <w:tc>
          <w:tcPr>
            <w:tcW w:w="2219" w:type="dxa"/>
          </w:tcPr>
          <w:p w:rsidR="000F5136" w:rsidRPr="000F5136" w:rsidRDefault="000F5136" w:rsidP="000F51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13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предприятие</w:t>
            </w:r>
          </w:p>
        </w:tc>
        <w:tc>
          <w:tcPr>
            <w:tcW w:w="2219" w:type="dxa"/>
          </w:tcPr>
          <w:p w:rsidR="000F5136" w:rsidRPr="000F5136" w:rsidRDefault="000F5136" w:rsidP="000F51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136">
              <w:rPr>
                <w:rFonts w:eastAsia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970" w:type="dxa"/>
          </w:tcPr>
          <w:p w:rsidR="000F5136" w:rsidRPr="000F5136" w:rsidRDefault="000F5136" w:rsidP="000F51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136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8" w:type="dxa"/>
          </w:tcPr>
          <w:p w:rsidR="000F5136" w:rsidRPr="000F5136" w:rsidRDefault="000F5136" w:rsidP="000F51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1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Замечания по проекту </w:t>
            </w:r>
            <w:proofErr w:type="spellStart"/>
            <w:proofErr w:type="gramStart"/>
            <w:r w:rsidRPr="000F5136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постановле-ния</w:t>
            </w:r>
            <w:proofErr w:type="spellEnd"/>
            <w:proofErr w:type="gramEnd"/>
            <w:r w:rsidRPr="000F51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0F5136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распоряже-ния</w:t>
            </w:r>
            <w:proofErr w:type="spellEnd"/>
          </w:p>
        </w:tc>
        <w:tc>
          <w:tcPr>
            <w:tcW w:w="1605" w:type="dxa"/>
          </w:tcPr>
          <w:p w:rsidR="000F5136" w:rsidRPr="000F5136" w:rsidRDefault="000F5136" w:rsidP="000F51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136">
              <w:rPr>
                <w:rFonts w:eastAsia="Times New Roman" w:cs="Times New Roman"/>
                <w:sz w:val="24"/>
                <w:szCs w:val="24"/>
                <w:lang w:eastAsia="ru-RU"/>
              </w:rPr>
              <w:t>Дата, подпись</w:t>
            </w:r>
          </w:p>
        </w:tc>
      </w:tr>
      <w:tr w:rsidR="000F5136" w:rsidRPr="000F5136" w:rsidTr="00AF36A8">
        <w:tc>
          <w:tcPr>
            <w:tcW w:w="2219" w:type="dxa"/>
          </w:tcPr>
          <w:p w:rsidR="000F5136" w:rsidRPr="000F5136" w:rsidRDefault="000F5136" w:rsidP="000F51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13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</w:tcPr>
          <w:p w:rsidR="000F5136" w:rsidRPr="000F5136" w:rsidRDefault="000F5136" w:rsidP="000F51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13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dxa"/>
          </w:tcPr>
          <w:p w:rsidR="000F5136" w:rsidRPr="000F5136" w:rsidRDefault="000F5136" w:rsidP="000F51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13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</w:tcPr>
          <w:p w:rsidR="000F5136" w:rsidRPr="000F5136" w:rsidRDefault="000F5136" w:rsidP="000F51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13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</w:tcPr>
          <w:p w:rsidR="000F5136" w:rsidRPr="000F5136" w:rsidRDefault="000F5136" w:rsidP="000F51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13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5136" w:rsidRPr="000F5136" w:rsidTr="00AF36A8">
        <w:tc>
          <w:tcPr>
            <w:tcW w:w="2219" w:type="dxa"/>
          </w:tcPr>
          <w:p w:rsidR="000F5136" w:rsidRPr="000F5136" w:rsidRDefault="000F5136" w:rsidP="000F51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Горнобалыклейского сельского поселения</w:t>
            </w:r>
          </w:p>
          <w:p w:rsidR="000F5136" w:rsidRPr="000F5136" w:rsidRDefault="000F5136" w:rsidP="000F51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</w:tcPr>
          <w:p w:rsidR="000F5136" w:rsidRPr="000F5136" w:rsidRDefault="000F5136" w:rsidP="000F51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970" w:type="dxa"/>
          </w:tcPr>
          <w:p w:rsidR="000F5136" w:rsidRPr="000F5136" w:rsidRDefault="00E12180" w:rsidP="000F51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Соловьев С.Н.</w:t>
            </w:r>
          </w:p>
        </w:tc>
        <w:tc>
          <w:tcPr>
            <w:tcW w:w="1558" w:type="dxa"/>
          </w:tcPr>
          <w:p w:rsidR="000F5136" w:rsidRPr="000F5136" w:rsidRDefault="000F5136" w:rsidP="000F51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</w:tcPr>
          <w:p w:rsidR="000F5136" w:rsidRPr="000F5136" w:rsidRDefault="000F5136" w:rsidP="000F51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136" w:rsidRPr="000F5136" w:rsidRDefault="000F5136" w:rsidP="000F5136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</w:p>
    <w:p w:rsidR="000F5136" w:rsidRPr="000F5136" w:rsidRDefault="000F5136" w:rsidP="000F513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>Примечание: Если визирующий не согласен с проектом, то об этом указывается в графе № 4, а подробности излагаются на отдельном листе, который прилагается к проекту постановления или распоряжения</w:t>
      </w:r>
    </w:p>
    <w:p w:rsidR="000F5136" w:rsidRPr="000F5136" w:rsidRDefault="000F5136" w:rsidP="000F513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F5136" w:rsidRPr="000F5136" w:rsidRDefault="000F5136" w:rsidP="000F513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b/>
          <w:sz w:val="24"/>
          <w:szCs w:val="24"/>
          <w:u w:val="single"/>
          <w:lang w:eastAsia="ru-RU"/>
        </w:rPr>
        <w:t>РАССЫЛКА:</w:t>
      </w:r>
      <w:r w:rsidRPr="000F5136">
        <w:rPr>
          <w:rFonts w:eastAsia="Times New Roman" w:cs="Times New Roman"/>
          <w:sz w:val="24"/>
          <w:szCs w:val="24"/>
          <w:lang w:eastAsia="ru-RU"/>
        </w:rPr>
        <w:t xml:space="preserve">  (исполнителем </w:t>
      </w:r>
      <w:proofErr w:type="gramStart"/>
      <w:r w:rsidRPr="000F5136">
        <w:rPr>
          <w:rFonts w:eastAsia="Times New Roman" w:cs="Times New Roman"/>
          <w:sz w:val="24"/>
          <w:szCs w:val="24"/>
          <w:lang w:eastAsia="ru-RU"/>
        </w:rPr>
        <w:t>указывается</w:t>
      </w:r>
      <w:proofErr w:type="gramEnd"/>
      <w:r w:rsidRPr="000F5136">
        <w:rPr>
          <w:rFonts w:eastAsia="Times New Roman" w:cs="Times New Roman"/>
          <w:sz w:val="24"/>
          <w:szCs w:val="24"/>
          <w:lang w:eastAsia="ru-RU"/>
        </w:rPr>
        <w:t xml:space="preserve"> кому рассылается документ и количество экземпляров)</w:t>
      </w:r>
    </w:p>
    <w:p w:rsidR="000F5136" w:rsidRPr="000F5136" w:rsidRDefault="000F5136" w:rsidP="000F5136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F5136" w:rsidRPr="000F5136" w:rsidRDefault="000F5136" w:rsidP="000F513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136" w:rsidRPr="000F5136" w:rsidRDefault="000F5136" w:rsidP="000F513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F5136" w:rsidRPr="000F5136" w:rsidRDefault="000F5136" w:rsidP="000F5136">
      <w:pPr>
        <w:keepNext/>
        <w:spacing w:after="0" w:line="240" w:lineRule="auto"/>
        <w:jc w:val="center"/>
        <w:outlineLvl w:val="0"/>
        <w:rPr>
          <w:rFonts w:eastAsia="Times New Roman" w:cs="Times New Roman"/>
          <w:i/>
          <w:sz w:val="24"/>
          <w:szCs w:val="24"/>
          <w:lang w:eastAsia="ru-RU"/>
        </w:rPr>
      </w:pPr>
      <w:r w:rsidRPr="000F5136">
        <w:rPr>
          <w:rFonts w:eastAsia="Times New Roman" w:cs="Times New Roman"/>
          <w:i/>
          <w:sz w:val="24"/>
          <w:szCs w:val="24"/>
          <w:lang w:eastAsia="ru-RU"/>
        </w:rPr>
        <w:t xml:space="preserve">Проект постановления подготовила: ______________________________ </w:t>
      </w:r>
      <w:proofErr w:type="spellStart"/>
      <w:r>
        <w:rPr>
          <w:rFonts w:eastAsia="Times New Roman" w:cs="Times New Roman"/>
          <w:i/>
          <w:sz w:val="24"/>
          <w:szCs w:val="24"/>
          <w:lang w:eastAsia="ru-RU"/>
        </w:rPr>
        <w:t>Н.М.Кравченко</w:t>
      </w:r>
      <w:proofErr w:type="spellEnd"/>
    </w:p>
    <w:p w:rsidR="000F5136" w:rsidRPr="000F5136" w:rsidRDefault="000F5136" w:rsidP="000F513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F5136" w:rsidRPr="000F5136" w:rsidRDefault="000F5136" w:rsidP="000F513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F5136" w:rsidRPr="000F5136" w:rsidRDefault="000F5136" w:rsidP="000F513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F5136" w:rsidRPr="000F5136" w:rsidRDefault="000F5136" w:rsidP="000F513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F5136" w:rsidRPr="000F5136" w:rsidRDefault="000F5136" w:rsidP="000F513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24052" w:rsidRPr="000F5136" w:rsidRDefault="00F24052" w:rsidP="000F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  <w:bookmarkStart w:id="1" w:name="Par32"/>
      <w:bookmarkEnd w:id="1"/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>к решению</w:t>
      </w:r>
    </w:p>
    <w:p w:rsid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Совета депутатов Горнобалыклейского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сельского поселения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>«Прогнозный план (программа)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 xml:space="preserve">приватизации </w:t>
      </w:r>
      <w:proofErr w:type="gramStart"/>
      <w:r w:rsidRPr="000F5136"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 xml:space="preserve">имущества на </w:t>
      </w:r>
      <w:r>
        <w:rPr>
          <w:rFonts w:eastAsia="Times New Roman" w:cs="Times New Roman"/>
          <w:sz w:val="24"/>
          <w:szCs w:val="24"/>
          <w:lang w:eastAsia="ru-RU"/>
        </w:rPr>
        <w:t>2018</w:t>
      </w:r>
      <w:r w:rsidRPr="000F5136">
        <w:rPr>
          <w:rFonts w:eastAsia="Times New Roman" w:cs="Times New Roman"/>
          <w:sz w:val="24"/>
          <w:szCs w:val="24"/>
          <w:lang w:eastAsia="ru-RU"/>
        </w:rPr>
        <w:t xml:space="preserve"> год»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2" w:name="Par39"/>
      <w:bookmarkEnd w:id="2"/>
      <w:r w:rsidRPr="000F5136">
        <w:rPr>
          <w:rFonts w:eastAsia="Times New Roman" w:cs="Times New Roman"/>
          <w:b/>
          <w:bCs/>
          <w:sz w:val="24"/>
          <w:szCs w:val="24"/>
          <w:lang w:eastAsia="ru-RU"/>
        </w:rPr>
        <w:t>ПРОГНОЗНЫЙ ПЛАН (ПРОГРАММА)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F5136">
        <w:rPr>
          <w:rFonts w:eastAsia="Times New Roman" w:cs="Times New Roman"/>
          <w:b/>
          <w:bCs/>
          <w:sz w:val="24"/>
          <w:szCs w:val="24"/>
          <w:lang w:eastAsia="ru-RU"/>
        </w:rPr>
        <w:t>ПРИВАТИЗАЦИИ МУНИЦИПАЛЬНОГО ИМУЩЕСТВА НА 201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8</w:t>
      </w:r>
      <w:r w:rsidRPr="000F513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eastAsia="ru-RU"/>
        </w:rPr>
      </w:pPr>
      <w:bookmarkStart w:id="3" w:name="Par42"/>
      <w:bookmarkEnd w:id="3"/>
      <w:r w:rsidRPr="000F5136">
        <w:rPr>
          <w:rFonts w:eastAsia="Times New Roman" w:cs="Times New Roman"/>
          <w:sz w:val="24"/>
          <w:szCs w:val="24"/>
          <w:lang w:eastAsia="ru-RU"/>
        </w:rPr>
        <w:t>1. Цели, задачи и направления приватизации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>муниципального имущества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 xml:space="preserve">1.1. Главными целями приватизации объектов муниципальной собственности </w:t>
      </w:r>
      <w:r w:rsidR="0040769F">
        <w:rPr>
          <w:rFonts w:eastAsia="Times New Roman" w:cs="Times New Roman"/>
          <w:sz w:val="24"/>
          <w:szCs w:val="24"/>
          <w:lang w:eastAsia="ru-RU"/>
        </w:rPr>
        <w:t>Администрации Горнобалыклейского сельского поселения</w:t>
      </w:r>
      <w:r w:rsidRPr="000F5136">
        <w:rPr>
          <w:rFonts w:eastAsia="Times New Roman" w:cs="Times New Roman"/>
          <w:sz w:val="24"/>
          <w:szCs w:val="24"/>
          <w:lang w:eastAsia="ru-RU"/>
        </w:rPr>
        <w:t xml:space="preserve"> (далее - объекты муниципальной собственности) являются повышение эффективности управления муниципальной собственностью </w:t>
      </w:r>
      <w:r w:rsidR="0040769F">
        <w:rPr>
          <w:rFonts w:eastAsia="Times New Roman" w:cs="Times New Roman"/>
          <w:sz w:val="24"/>
          <w:szCs w:val="24"/>
          <w:lang w:eastAsia="ru-RU"/>
        </w:rPr>
        <w:t>Администрации Горнобалыклейского сельского поселения</w:t>
      </w:r>
      <w:r w:rsidRPr="000F5136">
        <w:rPr>
          <w:rFonts w:eastAsia="Times New Roman" w:cs="Times New Roman"/>
          <w:sz w:val="24"/>
          <w:szCs w:val="24"/>
          <w:lang w:eastAsia="ru-RU"/>
        </w:rPr>
        <w:t>, мобилизации доходов в местный бюджет, оптимизации использования муниципального имущества, недопущение его ухудшения, снижение бремени расходов по содержанию объектов муниципальной собственности.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>1.2. Для достижения указанных целей необходимо решение следующих задач: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>1.2.1. Повышение эффективности использования муниципального имущества.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 xml:space="preserve">1.2.2. Оптимизация структуры муниципальной собственности </w:t>
      </w:r>
      <w:r w:rsidR="0040769F">
        <w:rPr>
          <w:rFonts w:eastAsia="Times New Roman" w:cs="Times New Roman"/>
          <w:sz w:val="24"/>
          <w:szCs w:val="24"/>
          <w:lang w:eastAsia="ru-RU"/>
        </w:rPr>
        <w:t>Администрации Горнобалыклейского сельского поселения</w:t>
      </w:r>
      <w:r w:rsidRPr="000F5136">
        <w:rPr>
          <w:rFonts w:eastAsia="Times New Roman" w:cs="Times New Roman"/>
          <w:sz w:val="24"/>
          <w:szCs w:val="24"/>
          <w:lang w:eastAsia="ru-RU"/>
        </w:rPr>
        <w:t xml:space="preserve">, то есть приватизация муниципального имущества, не обеспечивающего выполнение функций и полномочий органов местного самоуправления </w:t>
      </w:r>
      <w:r w:rsidR="0040769F" w:rsidRPr="0040769F">
        <w:rPr>
          <w:rFonts w:eastAsia="Times New Roman" w:cs="Times New Roman"/>
          <w:sz w:val="24"/>
          <w:szCs w:val="24"/>
          <w:lang w:eastAsia="ru-RU"/>
        </w:rPr>
        <w:t>Администрации Горнобалыклейского сельского поселения</w:t>
      </w:r>
      <w:r w:rsidRPr="000F5136">
        <w:rPr>
          <w:rFonts w:eastAsia="Times New Roman" w:cs="Times New Roman"/>
          <w:sz w:val="24"/>
          <w:szCs w:val="24"/>
          <w:lang w:eastAsia="ru-RU"/>
        </w:rPr>
        <w:t>.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 xml:space="preserve">1.2.3. Пополнение доходной части бюджета </w:t>
      </w:r>
      <w:r w:rsidR="0040769F">
        <w:rPr>
          <w:rFonts w:eastAsia="Times New Roman" w:cs="Times New Roman"/>
          <w:sz w:val="24"/>
          <w:szCs w:val="24"/>
          <w:lang w:eastAsia="ru-RU"/>
        </w:rPr>
        <w:t>Администрации Горнобалыклейского сельского поселения</w:t>
      </w:r>
      <w:r w:rsidR="0040769F" w:rsidRPr="000F51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F5136">
        <w:rPr>
          <w:rFonts w:eastAsia="Times New Roman" w:cs="Times New Roman"/>
          <w:sz w:val="24"/>
          <w:szCs w:val="24"/>
          <w:lang w:eastAsia="ru-RU"/>
        </w:rPr>
        <w:t>от приватизации муниципального имущества.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>1.2.4. Уменьшение бюджетных расходов на управление объектами муниципальной собственности.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>1.2.5. Создание условий для развития рынка недвижимости.</w:t>
      </w:r>
    </w:p>
    <w:p w:rsidR="0040769F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 xml:space="preserve">1.2.6. Создание благоприятной экономической среды для развития бизнеса, прежде всего в наиболее важных секторах экономики </w:t>
      </w:r>
      <w:r w:rsidR="0040769F">
        <w:rPr>
          <w:rFonts w:eastAsia="Times New Roman" w:cs="Times New Roman"/>
          <w:sz w:val="24"/>
          <w:szCs w:val="24"/>
          <w:lang w:eastAsia="ru-RU"/>
        </w:rPr>
        <w:t>Администрации Горнобалыклейского сельского поселения.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 xml:space="preserve">1.2.7. Привлечение инвестиций в реальный сектор экономики </w:t>
      </w:r>
      <w:r w:rsidR="0040769F">
        <w:rPr>
          <w:rFonts w:eastAsia="Times New Roman" w:cs="Times New Roman"/>
          <w:sz w:val="24"/>
          <w:szCs w:val="24"/>
          <w:lang w:eastAsia="ru-RU"/>
        </w:rPr>
        <w:t>Администрации Горнобалыклейского сельского поселения</w:t>
      </w:r>
      <w:r w:rsidRPr="000F5136">
        <w:rPr>
          <w:rFonts w:eastAsia="Times New Roman" w:cs="Times New Roman"/>
          <w:sz w:val="24"/>
          <w:szCs w:val="24"/>
          <w:lang w:eastAsia="ru-RU"/>
        </w:rPr>
        <w:t>.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 xml:space="preserve">1.2.8. Создание широкого слоя эффективных собственников, ориентированных на расширение производства товаров и услуг, необходимых населению, </w:t>
      </w:r>
      <w:r w:rsidR="0040769F">
        <w:rPr>
          <w:rFonts w:eastAsia="Times New Roman" w:cs="Times New Roman"/>
          <w:sz w:val="24"/>
          <w:szCs w:val="24"/>
          <w:lang w:eastAsia="ru-RU"/>
        </w:rPr>
        <w:t>Администрации Горнобалыклейского сельского поселения</w:t>
      </w:r>
      <w:r w:rsidR="0040769F" w:rsidRPr="000F51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F5136">
        <w:rPr>
          <w:rFonts w:eastAsia="Times New Roman" w:cs="Times New Roman"/>
          <w:sz w:val="24"/>
          <w:szCs w:val="24"/>
          <w:lang w:eastAsia="ru-RU"/>
        </w:rPr>
        <w:t xml:space="preserve">создание новых рабочих мест в соответствии с Федеральным </w:t>
      </w:r>
      <w:hyperlink r:id="rId7" w:history="1">
        <w:r w:rsidRPr="000F5136">
          <w:rPr>
            <w:rFonts w:eastAsia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0F5136">
        <w:rPr>
          <w:rFonts w:eastAsia="Times New Roman" w:cs="Times New Roman"/>
          <w:sz w:val="24"/>
          <w:szCs w:val="24"/>
          <w:lang w:eastAsia="ru-RU"/>
        </w:rPr>
        <w:t xml:space="preserve"> от 26 июля </w:t>
      </w:r>
      <w:smartTag w:uri="urn:schemas-microsoft-com:office:smarttags" w:element="metricconverter">
        <w:smartTagPr>
          <w:attr w:name="ProductID" w:val="2006 г"/>
        </w:smartTagPr>
        <w:r w:rsidRPr="000F5136">
          <w:rPr>
            <w:rFonts w:eastAsia="Times New Roman" w:cs="Times New Roman"/>
            <w:sz w:val="24"/>
            <w:szCs w:val="24"/>
            <w:lang w:eastAsia="ru-RU"/>
          </w:rPr>
          <w:t>2006 г</w:t>
        </w:r>
      </w:smartTag>
      <w:r w:rsidRPr="000F5136">
        <w:rPr>
          <w:rFonts w:eastAsia="Times New Roman" w:cs="Times New Roman"/>
          <w:sz w:val="24"/>
          <w:szCs w:val="24"/>
          <w:lang w:eastAsia="ru-RU"/>
        </w:rPr>
        <w:t>. N 135-ФЗ "О защите конкуренции".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 xml:space="preserve">1.2.9. Обеспечение со стороны органов местного самоуправления </w:t>
      </w:r>
      <w:r w:rsidR="0040769F">
        <w:rPr>
          <w:rFonts w:eastAsia="Times New Roman" w:cs="Times New Roman"/>
          <w:sz w:val="24"/>
          <w:szCs w:val="24"/>
          <w:lang w:eastAsia="ru-RU"/>
        </w:rPr>
        <w:t>Администрации Горнобалыклейского сельского поселения</w:t>
      </w:r>
      <w:r w:rsidR="0040769F" w:rsidRPr="000F51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F5136">
        <w:rPr>
          <w:rFonts w:eastAsia="Times New Roman" w:cs="Times New Roman"/>
          <w:sz w:val="24"/>
          <w:szCs w:val="24"/>
          <w:lang w:eastAsia="ru-RU"/>
        </w:rPr>
        <w:t xml:space="preserve">процесса приватизации муниципального имущества на принципе равенства покупателей в соответствии со </w:t>
      </w:r>
      <w:hyperlink r:id="rId8" w:history="1">
        <w:r w:rsidRPr="000F5136">
          <w:rPr>
            <w:rFonts w:eastAsia="Times New Roman" w:cs="Times New Roman"/>
            <w:color w:val="0000FF"/>
            <w:sz w:val="24"/>
            <w:szCs w:val="24"/>
            <w:lang w:eastAsia="ru-RU"/>
          </w:rPr>
          <w:t>статьей 13</w:t>
        </w:r>
      </w:hyperlink>
      <w:r w:rsidRPr="000F5136">
        <w:rPr>
          <w:rFonts w:eastAsia="Times New Roman" w:cs="Times New Roman"/>
          <w:sz w:val="24"/>
          <w:szCs w:val="24"/>
          <w:lang w:eastAsia="ru-RU"/>
        </w:rPr>
        <w:t xml:space="preserve"> Федерального закона от 21 декабря </w:t>
      </w:r>
      <w:smartTag w:uri="urn:schemas-microsoft-com:office:smarttags" w:element="metricconverter">
        <w:smartTagPr>
          <w:attr w:name="ProductID" w:val="2001 г"/>
        </w:smartTagPr>
        <w:r w:rsidRPr="000F5136">
          <w:rPr>
            <w:rFonts w:eastAsia="Times New Roman" w:cs="Times New Roman"/>
            <w:sz w:val="24"/>
            <w:szCs w:val="24"/>
            <w:lang w:eastAsia="ru-RU"/>
          </w:rPr>
          <w:t>2001 г</w:t>
        </w:r>
      </w:smartTag>
      <w:r w:rsidRPr="000F5136">
        <w:rPr>
          <w:rFonts w:eastAsia="Times New Roman" w:cs="Times New Roman"/>
          <w:sz w:val="24"/>
          <w:szCs w:val="24"/>
          <w:lang w:eastAsia="ru-RU"/>
        </w:rPr>
        <w:t>. N 178-ФЗ "О приватизации государственного и муниципального имущества".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>1.3. Основными направлениями в осуществлении приватизации муниципального имущества являются: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t>1.3.1. Приватизация объектов недвижимости и земельных участков, на которых расположены эти объекты недвижимости.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eastAsia="ru-RU"/>
        </w:rPr>
      </w:pPr>
      <w:bookmarkStart w:id="4" w:name="Par59"/>
      <w:bookmarkEnd w:id="4"/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0F5136">
        <w:rPr>
          <w:rFonts w:eastAsia="Times New Roman" w:cs="Times New Roman"/>
          <w:sz w:val="24"/>
          <w:szCs w:val="24"/>
          <w:lang w:eastAsia="ru-RU"/>
        </w:rPr>
        <w:lastRenderedPageBreak/>
        <w:t>2. Перечень объектов муниципального имущества,</w:t>
      </w:r>
    </w:p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0F5136">
        <w:rPr>
          <w:rFonts w:eastAsia="Times New Roman" w:cs="Times New Roman"/>
          <w:sz w:val="24"/>
          <w:szCs w:val="24"/>
          <w:lang w:eastAsia="ru-RU"/>
        </w:rPr>
        <w:t>предлагаемых</w:t>
      </w:r>
      <w:proofErr w:type="gramEnd"/>
      <w:r w:rsidRPr="000F5136">
        <w:rPr>
          <w:rFonts w:eastAsia="Times New Roman" w:cs="Times New Roman"/>
          <w:sz w:val="24"/>
          <w:szCs w:val="24"/>
          <w:lang w:eastAsia="ru-RU"/>
        </w:rPr>
        <w:t xml:space="preserve"> к приватизации в 201</w:t>
      </w:r>
      <w:r w:rsidR="0040769F">
        <w:rPr>
          <w:rFonts w:eastAsia="Times New Roman" w:cs="Times New Roman"/>
          <w:sz w:val="24"/>
          <w:szCs w:val="24"/>
          <w:lang w:eastAsia="ru-RU"/>
        </w:rPr>
        <w:t>8</w:t>
      </w:r>
      <w:r w:rsidRPr="000F5136">
        <w:rPr>
          <w:rFonts w:eastAsia="Times New Roman" w:cs="Times New Roman"/>
          <w:sz w:val="24"/>
          <w:szCs w:val="24"/>
          <w:lang w:eastAsia="ru-RU"/>
        </w:rPr>
        <w:t xml:space="preserve"> году</w:t>
      </w:r>
    </w:p>
    <w:p w:rsidR="000F5136" w:rsidRPr="000F5136" w:rsidRDefault="000F5136" w:rsidP="000F5136">
      <w:pPr>
        <w:shd w:val="clear" w:color="auto" w:fill="FFFFFF"/>
        <w:spacing w:before="7" w:after="0" w:line="312" w:lineRule="exact"/>
        <w:ind w:left="720" w:right="42"/>
        <w:contextualSpacing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F5136" w:rsidRPr="000F5136" w:rsidRDefault="0040769F" w:rsidP="000F5136">
      <w:pPr>
        <w:shd w:val="clear" w:color="auto" w:fill="FFFFFF"/>
        <w:spacing w:before="7" w:after="0" w:line="312" w:lineRule="exact"/>
        <w:ind w:left="720" w:right="42"/>
        <w:contextualSpacing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Нед</w:t>
      </w:r>
      <w:r w:rsidR="000F5136" w:rsidRPr="000F5136">
        <w:rPr>
          <w:rFonts w:eastAsia="Times New Roman" w:cs="Times New Roman"/>
          <w:color w:val="000000"/>
          <w:sz w:val="24"/>
          <w:szCs w:val="24"/>
          <w:lang w:eastAsia="ru-RU"/>
        </w:rPr>
        <w:t>вижимое имущество</w:t>
      </w:r>
    </w:p>
    <w:p w:rsidR="000F5136" w:rsidRPr="000F5136" w:rsidRDefault="000F5136" w:rsidP="000F5136">
      <w:pPr>
        <w:shd w:val="clear" w:color="auto" w:fill="FFFFFF"/>
        <w:spacing w:before="7" w:after="0" w:line="312" w:lineRule="exact"/>
        <w:ind w:left="720" w:right="42"/>
        <w:contextualSpacing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F5136" w:rsidRPr="000F5136" w:rsidRDefault="000F5136" w:rsidP="000F5136">
      <w:pPr>
        <w:shd w:val="clear" w:color="auto" w:fill="FFFFFF"/>
        <w:spacing w:before="7" w:after="0" w:line="312" w:lineRule="exact"/>
        <w:ind w:left="720" w:right="42"/>
        <w:contextualSpacing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tbl>
      <w:tblPr>
        <w:tblStyle w:val="1"/>
        <w:tblW w:w="0" w:type="auto"/>
        <w:tblInd w:w="495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507"/>
        <w:gridCol w:w="2746"/>
      </w:tblGrid>
      <w:tr w:rsidR="000F5136" w:rsidRPr="000F5136" w:rsidTr="00AF36A8">
        <w:tc>
          <w:tcPr>
            <w:tcW w:w="2235" w:type="dxa"/>
          </w:tcPr>
          <w:p w:rsidR="000F5136" w:rsidRPr="000F5136" w:rsidRDefault="000F5136" w:rsidP="000F5136">
            <w:pPr>
              <w:tabs>
                <w:tab w:val="left" w:pos="6300"/>
                <w:tab w:val="left" w:pos="9354"/>
              </w:tabs>
              <w:spacing w:before="319" w:line="322" w:lineRule="exact"/>
              <w:ind w:right="-6"/>
              <w:jc w:val="center"/>
              <w:rPr>
                <w:color w:val="000000"/>
                <w:sz w:val="26"/>
                <w:szCs w:val="26"/>
              </w:rPr>
            </w:pPr>
            <w:r w:rsidRPr="000F5136">
              <w:rPr>
                <w:color w:val="000000"/>
                <w:sz w:val="26"/>
                <w:szCs w:val="26"/>
              </w:rPr>
              <w:t>Наименование имущества</w:t>
            </w:r>
          </w:p>
        </w:tc>
        <w:tc>
          <w:tcPr>
            <w:tcW w:w="2409" w:type="dxa"/>
          </w:tcPr>
          <w:p w:rsidR="000F5136" w:rsidRPr="000F5136" w:rsidRDefault="000F5136" w:rsidP="000F5136">
            <w:pPr>
              <w:tabs>
                <w:tab w:val="left" w:pos="6300"/>
                <w:tab w:val="left" w:pos="9354"/>
              </w:tabs>
              <w:spacing w:before="319" w:line="322" w:lineRule="exact"/>
              <w:ind w:right="-6"/>
              <w:jc w:val="center"/>
              <w:rPr>
                <w:color w:val="000000"/>
                <w:sz w:val="26"/>
                <w:szCs w:val="26"/>
              </w:rPr>
            </w:pPr>
            <w:r w:rsidRPr="000F5136">
              <w:rPr>
                <w:color w:val="000000"/>
                <w:sz w:val="26"/>
                <w:szCs w:val="26"/>
              </w:rPr>
              <w:t>Год выпуска</w:t>
            </w:r>
          </w:p>
        </w:tc>
        <w:tc>
          <w:tcPr>
            <w:tcW w:w="1507" w:type="dxa"/>
          </w:tcPr>
          <w:p w:rsidR="000F5136" w:rsidRPr="000F5136" w:rsidRDefault="000F5136" w:rsidP="000F5136">
            <w:pPr>
              <w:tabs>
                <w:tab w:val="left" w:pos="6300"/>
                <w:tab w:val="left" w:pos="9354"/>
              </w:tabs>
              <w:spacing w:before="319" w:line="322" w:lineRule="exact"/>
              <w:ind w:right="-6"/>
              <w:jc w:val="center"/>
              <w:rPr>
                <w:color w:val="000000"/>
                <w:sz w:val="26"/>
                <w:szCs w:val="26"/>
              </w:rPr>
            </w:pPr>
            <w:r w:rsidRPr="000F5136">
              <w:rPr>
                <w:color w:val="000000"/>
                <w:sz w:val="26"/>
                <w:szCs w:val="26"/>
              </w:rPr>
              <w:t>предполагаемая стоимость, тыс. руб.</w:t>
            </w:r>
          </w:p>
        </w:tc>
        <w:tc>
          <w:tcPr>
            <w:tcW w:w="2746" w:type="dxa"/>
          </w:tcPr>
          <w:p w:rsidR="000F5136" w:rsidRPr="000F5136" w:rsidRDefault="000F5136" w:rsidP="000F5136">
            <w:pPr>
              <w:tabs>
                <w:tab w:val="left" w:pos="6300"/>
                <w:tab w:val="left" w:pos="9354"/>
              </w:tabs>
              <w:spacing w:before="319" w:line="322" w:lineRule="exact"/>
              <w:ind w:right="-6"/>
              <w:jc w:val="center"/>
              <w:rPr>
                <w:color w:val="000000"/>
                <w:sz w:val="26"/>
                <w:szCs w:val="26"/>
              </w:rPr>
            </w:pPr>
            <w:r w:rsidRPr="000F5136">
              <w:rPr>
                <w:color w:val="000000"/>
                <w:sz w:val="26"/>
                <w:szCs w:val="26"/>
              </w:rPr>
              <w:t>предполагаемые сроки приватизации</w:t>
            </w:r>
          </w:p>
        </w:tc>
      </w:tr>
      <w:tr w:rsidR="000F5136" w:rsidRPr="000F5136" w:rsidTr="00AF36A8">
        <w:tc>
          <w:tcPr>
            <w:tcW w:w="2235" w:type="dxa"/>
          </w:tcPr>
          <w:p w:rsidR="000F5136" w:rsidRPr="000F5136" w:rsidRDefault="009C7FC9" w:rsidP="009C7FC9">
            <w:pPr>
              <w:tabs>
                <w:tab w:val="left" w:pos="6300"/>
                <w:tab w:val="left" w:pos="9354"/>
              </w:tabs>
              <w:spacing w:before="319" w:line="322" w:lineRule="exact"/>
              <w:ind w:right="-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Нежилое здание п</w:t>
            </w:r>
            <w:r w:rsidR="0040769F">
              <w:rPr>
                <w:color w:val="000000"/>
                <w:sz w:val="26"/>
                <w:szCs w:val="26"/>
              </w:rPr>
              <w:t xml:space="preserve">о адресу: с. </w:t>
            </w:r>
            <w:proofErr w:type="gramStart"/>
            <w:r w:rsidR="0040769F">
              <w:rPr>
                <w:color w:val="000000"/>
                <w:sz w:val="26"/>
                <w:szCs w:val="26"/>
              </w:rPr>
              <w:t>Горный</w:t>
            </w:r>
            <w:proofErr w:type="gramEnd"/>
            <w:r w:rsidR="0040769F">
              <w:rPr>
                <w:color w:val="000000"/>
                <w:sz w:val="26"/>
                <w:szCs w:val="26"/>
              </w:rPr>
              <w:t xml:space="preserve"> Балыклей, ул. Жданова 13</w:t>
            </w:r>
          </w:p>
        </w:tc>
        <w:tc>
          <w:tcPr>
            <w:tcW w:w="2409" w:type="dxa"/>
          </w:tcPr>
          <w:p w:rsidR="000F5136" w:rsidRPr="000F5136" w:rsidRDefault="009C7FC9" w:rsidP="000F5136">
            <w:pPr>
              <w:tabs>
                <w:tab w:val="left" w:pos="6300"/>
                <w:tab w:val="left" w:pos="9354"/>
              </w:tabs>
              <w:spacing w:before="319" w:line="322" w:lineRule="exact"/>
              <w:ind w:right="-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1955</w:t>
            </w:r>
          </w:p>
        </w:tc>
        <w:tc>
          <w:tcPr>
            <w:tcW w:w="1507" w:type="dxa"/>
          </w:tcPr>
          <w:p w:rsidR="000F5136" w:rsidRPr="000F5136" w:rsidRDefault="00E12180" w:rsidP="000F5136">
            <w:pPr>
              <w:tabs>
                <w:tab w:val="left" w:pos="6300"/>
                <w:tab w:val="left" w:pos="9354"/>
              </w:tabs>
              <w:spacing w:before="319" w:line="322" w:lineRule="exact"/>
              <w:ind w:right="-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220,0</w:t>
            </w:r>
          </w:p>
        </w:tc>
        <w:tc>
          <w:tcPr>
            <w:tcW w:w="2746" w:type="dxa"/>
          </w:tcPr>
          <w:p w:rsidR="000F5136" w:rsidRPr="000F5136" w:rsidRDefault="009C7FC9" w:rsidP="000F5136">
            <w:pPr>
              <w:tabs>
                <w:tab w:val="left" w:pos="6300"/>
                <w:tab w:val="left" w:pos="9354"/>
              </w:tabs>
              <w:spacing w:before="319" w:line="322" w:lineRule="exact"/>
              <w:ind w:right="-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</w:t>
            </w:r>
          </w:p>
        </w:tc>
      </w:tr>
      <w:tr w:rsidR="000F5136" w:rsidRPr="000F5136" w:rsidTr="00AF36A8">
        <w:tc>
          <w:tcPr>
            <w:tcW w:w="2235" w:type="dxa"/>
          </w:tcPr>
          <w:p w:rsidR="000F5136" w:rsidRPr="000F5136" w:rsidRDefault="009C7FC9" w:rsidP="009C7FC9">
            <w:pPr>
              <w:tabs>
                <w:tab w:val="left" w:pos="6300"/>
                <w:tab w:val="left" w:pos="9354"/>
              </w:tabs>
              <w:spacing w:before="319" w:line="322" w:lineRule="exact"/>
              <w:ind w:right="-6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Земельный участок п</w:t>
            </w:r>
            <w:r w:rsidR="0040769F">
              <w:rPr>
                <w:color w:val="000000"/>
                <w:sz w:val="26"/>
                <w:szCs w:val="26"/>
              </w:rPr>
              <w:t>о адресу: с. Горный Балыклей, ул. Жданова 13</w:t>
            </w:r>
            <w:proofErr w:type="gramEnd"/>
          </w:p>
        </w:tc>
        <w:tc>
          <w:tcPr>
            <w:tcW w:w="2409" w:type="dxa"/>
          </w:tcPr>
          <w:p w:rsidR="000F5136" w:rsidRPr="000F5136" w:rsidRDefault="009C7FC9" w:rsidP="000F5136">
            <w:pPr>
              <w:tabs>
                <w:tab w:val="left" w:pos="6300"/>
                <w:tab w:val="left" w:pos="9354"/>
              </w:tabs>
              <w:spacing w:before="319" w:line="322" w:lineRule="exact"/>
              <w:ind w:right="-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1955</w:t>
            </w:r>
          </w:p>
        </w:tc>
        <w:tc>
          <w:tcPr>
            <w:tcW w:w="1507" w:type="dxa"/>
          </w:tcPr>
          <w:p w:rsidR="000F5136" w:rsidRPr="000F5136" w:rsidRDefault="00E12180" w:rsidP="000F5136">
            <w:pPr>
              <w:tabs>
                <w:tab w:val="left" w:pos="6300"/>
                <w:tab w:val="left" w:pos="9354"/>
              </w:tabs>
              <w:spacing w:before="319" w:line="322" w:lineRule="exact"/>
              <w:ind w:right="-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45,0</w:t>
            </w:r>
          </w:p>
        </w:tc>
        <w:tc>
          <w:tcPr>
            <w:tcW w:w="2746" w:type="dxa"/>
          </w:tcPr>
          <w:p w:rsidR="000F5136" w:rsidRPr="000F5136" w:rsidRDefault="009C7FC9" w:rsidP="000F5136">
            <w:pPr>
              <w:tabs>
                <w:tab w:val="left" w:pos="6300"/>
                <w:tab w:val="left" w:pos="9354"/>
              </w:tabs>
              <w:spacing w:before="319" w:line="322" w:lineRule="exact"/>
              <w:ind w:right="-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</w:t>
            </w:r>
          </w:p>
        </w:tc>
      </w:tr>
      <w:tr w:rsidR="000F5136" w:rsidRPr="000F5136" w:rsidTr="00AF36A8">
        <w:tc>
          <w:tcPr>
            <w:tcW w:w="2235" w:type="dxa"/>
          </w:tcPr>
          <w:p w:rsidR="000F5136" w:rsidRPr="000F5136" w:rsidRDefault="000F5136" w:rsidP="000F5136">
            <w:pPr>
              <w:tabs>
                <w:tab w:val="left" w:pos="6300"/>
                <w:tab w:val="left" w:pos="9354"/>
              </w:tabs>
              <w:spacing w:before="319" w:line="322" w:lineRule="exact"/>
              <w:ind w:right="-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0F5136" w:rsidRPr="000F5136" w:rsidRDefault="000F5136" w:rsidP="000F5136">
            <w:pPr>
              <w:tabs>
                <w:tab w:val="left" w:pos="6300"/>
                <w:tab w:val="left" w:pos="9354"/>
              </w:tabs>
              <w:spacing w:before="319" w:line="322" w:lineRule="exact"/>
              <w:ind w:right="-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7" w:type="dxa"/>
          </w:tcPr>
          <w:p w:rsidR="000F5136" w:rsidRPr="000F5136" w:rsidRDefault="000F5136" w:rsidP="000F5136">
            <w:pPr>
              <w:tabs>
                <w:tab w:val="left" w:pos="6300"/>
                <w:tab w:val="left" w:pos="9354"/>
              </w:tabs>
              <w:spacing w:before="319" w:line="322" w:lineRule="exact"/>
              <w:ind w:right="-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6" w:type="dxa"/>
          </w:tcPr>
          <w:p w:rsidR="000F5136" w:rsidRPr="000F5136" w:rsidRDefault="000F5136" w:rsidP="000F5136">
            <w:pPr>
              <w:tabs>
                <w:tab w:val="left" w:pos="6300"/>
                <w:tab w:val="left" w:pos="9354"/>
              </w:tabs>
              <w:spacing w:before="319" w:line="322" w:lineRule="exact"/>
              <w:ind w:right="-6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0F5136" w:rsidRPr="000F5136" w:rsidRDefault="000F5136" w:rsidP="000F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F5136" w:rsidRDefault="000F5136"/>
    <w:bookmarkEnd w:id="0"/>
    <w:p w:rsidR="000F5136" w:rsidRDefault="000F5136"/>
    <w:sectPr w:rsidR="000F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36"/>
    <w:rsid w:val="000C1567"/>
    <w:rsid w:val="000F5136"/>
    <w:rsid w:val="0040291E"/>
    <w:rsid w:val="0040769F"/>
    <w:rsid w:val="007340DB"/>
    <w:rsid w:val="00754D16"/>
    <w:rsid w:val="009C7FC9"/>
    <w:rsid w:val="00E12180"/>
    <w:rsid w:val="00F2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6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F5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F5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6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F5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F5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07B6EB4459BC621D1074FB0E58D842181864D84AA8833BB4CA85643D6C847B59DFDFF67EE878E4CJ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F07B6EB4459BC621D1074FB0E58D842181814483AF8833BB4CA856434DJ6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07B6EB4459BC621D1074FB0E58D842181814C83AB8833BB4CA856434DJ6F" TargetMode="External"/><Relationship Id="rId5" Type="http://schemas.openxmlformats.org/officeDocument/2006/relationships/hyperlink" Target="consultantplus://offline/ref=ECF07B6EB4459BC621D1074FB0E58D842181864D84AA8833BB4CA85643D6C847B59DFDFF67EE87804CJC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9</cp:revision>
  <cp:lastPrinted>2018-10-24T07:28:00Z</cp:lastPrinted>
  <dcterms:created xsi:type="dcterms:W3CDTF">2017-11-19T16:34:00Z</dcterms:created>
  <dcterms:modified xsi:type="dcterms:W3CDTF">2018-10-24T07:31:00Z</dcterms:modified>
</cp:coreProperties>
</file>