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6D" w:rsidRDefault="00BB076D" w:rsidP="00BB076D">
      <w:pPr>
        <w:rPr>
          <w:b/>
        </w:rPr>
      </w:pPr>
      <w:r>
        <w:rPr>
          <w:b/>
        </w:rPr>
        <w:t xml:space="preserve">                                                          </w:t>
      </w:r>
      <w:r>
        <w:rPr>
          <w:noProof/>
        </w:rPr>
        <w:drawing>
          <wp:inline distT="0" distB="0" distL="0" distR="0">
            <wp:extent cx="6096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609600" cy="752475"/>
                    </a:xfrm>
                    <a:prstGeom prst="rect">
                      <a:avLst/>
                    </a:prstGeom>
                    <a:noFill/>
                    <a:ln>
                      <a:noFill/>
                    </a:ln>
                  </pic:spPr>
                </pic:pic>
              </a:graphicData>
            </a:graphic>
          </wp:inline>
        </w:drawing>
      </w:r>
    </w:p>
    <w:p w:rsidR="00BB076D" w:rsidRDefault="00BB076D" w:rsidP="00BB076D">
      <w:pPr>
        <w:rPr>
          <w:b/>
        </w:rPr>
      </w:pPr>
      <w:r>
        <w:rPr>
          <w:b/>
        </w:rPr>
        <w:t xml:space="preserve">         </w:t>
      </w:r>
    </w:p>
    <w:p w:rsidR="00BB076D" w:rsidRDefault="00BB076D" w:rsidP="00BB076D">
      <w:pPr>
        <w:rPr>
          <w:b/>
        </w:rPr>
      </w:pPr>
      <w:r>
        <w:rPr>
          <w:b/>
        </w:rPr>
        <w:t xml:space="preserve">                               РОССИЙСКАЯ        ФЕДЕРАЦИЯ</w:t>
      </w:r>
    </w:p>
    <w:p w:rsidR="00BB076D" w:rsidRDefault="00BB076D" w:rsidP="00BB076D">
      <w:pPr>
        <w:rPr>
          <w:b/>
        </w:rPr>
      </w:pPr>
      <w:r>
        <w:rPr>
          <w:b/>
        </w:rPr>
        <w:t xml:space="preserve">                                        АДМИНИСТРАЦИЯ</w:t>
      </w:r>
    </w:p>
    <w:p w:rsidR="00BB076D" w:rsidRDefault="00BB076D" w:rsidP="00BB076D">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BB076D" w:rsidRDefault="00BB076D" w:rsidP="00BB076D"/>
    <w:p w:rsidR="00BB076D" w:rsidRDefault="00BB076D" w:rsidP="00BB076D"/>
    <w:p w:rsidR="00BB076D" w:rsidRDefault="00BB076D" w:rsidP="00BB076D">
      <w:r>
        <w:t xml:space="preserve">                                        ПОСТАНОВЛЕНИЕ</w:t>
      </w:r>
    </w:p>
    <w:p w:rsidR="00BB076D" w:rsidRDefault="00BB076D" w:rsidP="00BB076D">
      <w:pPr>
        <w:tabs>
          <w:tab w:val="left" w:pos="3420"/>
        </w:tabs>
      </w:pPr>
      <w:r>
        <w:t>От__05.05.15                                                                               №_8</w:t>
      </w:r>
    </w:p>
    <w:p w:rsidR="00BB076D" w:rsidRDefault="00F806E3" w:rsidP="00BB076D">
      <w:pPr>
        <w:tabs>
          <w:tab w:val="left" w:pos="5245"/>
        </w:tabs>
        <w:ind w:right="-5"/>
        <w:jc w:val="both"/>
        <w:rPr>
          <w:bCs/>
          <w:i/>
        </w:rPr>
      </w:pPr>
      <w:hyperlink r:id="rId6" w:history="1">
        <w:r w:rsidR="00BB076D">
          <w:rPr>
            <w:rStyle w:val="a3"/>
            <w:bCs/>
            <w:i/>
            <w:color w:val="000000"/>
          </w:rPr>
          <w:t xml:space="preserve"> "Об утверждении Положения о разработке,  утверждении и реализации ведомственных целевых программ"</w:t>
        </w:r>
      </w:hyperlink>
    </w:p>
    <w:p w:rsidR="00BB076D" w:rsidRDefault="00BB076D" w:rsidP="00BB076D">
      <w:pPr>
        <w:tabs>
          <w:tab w:val="left" w:pos="3420"/>
        </w:tabs>
        <w:ind w:right="-5"/>
      </w:pPr>
    </w:p>
    <w:p w:rsidR="00BB076D" w:rsidRDefault="00BB076D" w:rsidP="00BB076D">
      <w:pPr>
        <w:ind w:firstLine="720"/>
        <w:jc w:val="both"/>
      </w:pPr>
      <w:r>
        <w:t xml:space="preserve">В соответствии со </w:t>
      </w:r>
      <w:hyperlink r:id="rId7" w:history="1">
        <w:r>
          <w:rPr>
            <w:rStyle w:val="a3"/>
            <w:color w:val="000000"/>
          </w:rPr>
          <w:t>статьей 179.3</w:t>
        </w:r>
      </w:hyperlink>
      <w:r>
        <w:t xml:space="preserve"> Бюджетного кодекса Российской Федерации постановляю:</w:t>
      </w:r>
    </w:p>
    <w:p w:rsidR="00BB076D" w:rsidRDefault="00BB076D" w:rsidP="00BB076D">
      <w:pPr>
        <w:jc w:val="both"/>
      </w:pPr>
    </w:p>
    <w:p w:rsidR="00BB076D" w:rsidRDefault="00BB076D" w:rsidP="00BB076D">
      <w:pPr>
        <w:ind w:firstLine="720"/>
        <w:jc w:val="both"/>
      </w:pPr>
      <w:bookmarkStart w:id="0" w:name="sub_1"/>
      <w:r>
        <w:t xml:space="preserve">1. Утвердить прилагаемое </w:t>
      </w:r>
      <w:hyperlink r:id="rId8" w:anchor="sub_1000" w:history="1">
        <w:r>
          <w:rPr>
            <w:rStyle w:val="a3"/>
            <w:color w:val="000000"/>
          </w:rPr>
          <w:t>Положение</w:t>
        </w:r>
      </w:hyperlink>
      <w:r>
        <w:t xml:space="preserve"> о разработке, утверждении и реализации ведомственных целевых программ.</w:t>
      </w:r>
    </w:p>
    <w:p w:rsidR="00BB076D" w:rsidRDefault="00BB076D" w:rsidP="00BB076D">
      <w:pPr>
        <w:jc w:val="both"/>
      </w:pPr>
    </w:p>
    <w:p w:rsidR="00BB076D" w:rsidRDefault="00BB076D" w:rsidP="00BB076D">
      <w:pPr>
        <w:ind w:firstLine="720"/>
        <w:jc w:val="both"/>
      </w:pPr>
      <w:bookmarkStart w:id="1" w:name="sub_1000"/>
      <w:bookmarkEnd w:id="0"/>
      <w:r>
        <w:t>2. Настоящее постановление вступает в силу со дня официального опубликования (обнародования).</w:t>
      </w:r>
    </w:p>
    <w:p w:rsidR="00BB076D" w:rsidRDefault="00BB076D" w:rsidP="00BB076D"/>
    <w:p w:rsidR="00BB076D" w:rsidRDefault="00BB076D" w:rsidP="00BB076D"/>
    <w:p w:rsidR="00BB076D" w:rsidRDefault="00BB076D" w:rsidP="00BB076D"/>
    <w:p w:rsidR="00BB076D" w:rsidRDefault="00BB076D" w:rsidP="00BB076D"/>
    <w:p w:rsidR="00BB076D" w:rsidRDefault="00BB076D" w:rsidP="00BB076D"/>
    <w:p w:rsidR="00BB076D" w:rsidRDefault="00BB076D" w:rsidP="00BB076D">
      <w:pPr>
        <w:ind w:left="720"/>
        <w:rPr>
          <w:bCs/>
        </w:rPr>
      </w:pPr>
      <w:r>
        <w:rPr>
          <w:bCs/>
        </w:rPr>
        <w:t xml:space="preserve">Глава </w:t>
      </w:r>
      <w:proofErr w:type="spellStart"/>
      <w:r>
        <w:rPr>
          <w:bCs/>
        </w:rPr>
        <w:t>Горнобалыклейского</w:t>
      </w:r>
      <w:proofErr w:type="spellEnd"/>
    </w:p>
    <w:p w:rsidR="00BB076D" w:rsidRDefault="00BB076D" w:rsidP="00BB076D">
      <w:pPr>
        <w:ind w:left="720"/>
        <w:rPr>
          <w:bCs/>
        </w:rPr>
      </w:pPr>
      <w:r>
        <w:rPr>
          <w:bCs/>
        </w:rPr>
        <w:t xml:space="preserve">сельского поселения                                                    </w:t>
      </w:r>
      <w:proofErr w:type="spellStart"/>
      <w:r>
        <w:rPr>
          <w:bCs/>
        </w:rPr>
        <w:t>М.И.Пичугин</w:t>
      </w:r>
      <w:proofErr w:type="spellEnd"/>
    </w:p>
    <w:p w:rsidR="00BB076D" w:rsidRDefault="00BB076D" w:rsidP="00BB076D">
      <w:pPr>
        <w:ind w:left="4536"/>
        <w:jc w:val="both"/>
        <w:rPr>
          <w:bCs/>
          <w:sz w:val="22"/>
          <w:szCs w:val="22"/>
        </w:rPr>
      </w:pPr>
      <w:r>
        <w:br w:type="page"/>
      </w:r>
      <w:r>
        <w:rPr>
          <w:bCs/>
          <w:sz w:val="22"/>
          <w:szCs w:val="22"/>
        </w:rPr>
        <w:lastRenderedPageBreak/>
        <w:t>Приложение № 1</w:t>
      </w:r>
    </w:p>
    <w:p w:rsidR="00BB076D" w:rsidRDefault="00BB076D" w:rsidP="00BB076D">
      <w:pPr>
        <w:ind w:left="4536"/>
        <w:jc w:val="both"/>
        <w:rPr>
          <w:bCs/>
          <w:sz w:val="22"/>
          <w:szCs w:val="22"/>
        </w:rPr>
      </w:pPr>
      <w:r>
        <w:rPr>
          <w:bCs/>
          <w:sz w:val="22"/>
          <w:szCs w:val="22"/>
        </w:rPr>
        <w:t xml:space="preserve">к Постановлению Администрации </w:t>
      </w:r>
    </w:p>
    <w:p w:rsidR="00BB076D" w:rsidRDefault="00BB076D" w:rsidP="00BB076D">
      <w:pPr>
        <w:ind w:left="4536"/>
        <w:jc w:val="both"/>
        <w:rPr>
          <w:bCs/>
          <w:sz w:val="22"/>
          <w:szCs w:val="22"/>
        </w:rPr>
      </w:pPr>
      <w:proofErr w:type="spellStart"/>
      <w:r>
        <w:rPr>
          <w:bCs/>
          <w:sz w:val="22"/>
          <w:szCs w:val="22"/>
        </w:rPr>
        <w:t>Горнобалыклейского</w:t>
      </w:r>
      <w:proofErr w:type="spellEnd"/>
      <w:r>
        <w:rPr>
          <w:bCs/>
          <w:sz w:val="22"/>
          <w:szCs w:val="22"/>
        </w:rPr>
        <w:t xml:space="preserve"> сельского поселения </w:t>
      </w:r>
    </w:p>
    <w:p w:rsidR="00BB076D" w:rsidRDefault="00BB076D" w:rsidP="00BB076D">
      <w:pPr>
        <w:ind w:left="4536"/>
        <w:jc w:val="both"/>
        <w:rPr>
          <w:bCs/>
          <w:sz w:val="22"/>
          <w:szCs w:val="22"/>
        </w:rPr>
      </w:pPr>
      <w:r>
        <w:rPr>
          <w:bCs/>
          <w:sz w:val="22"/>
          <w:szCs w:val="22"/>
        </w:rPr>
        <w:t>Дубовского муниципального района</w:t>
      </w:r>
    </w:p>
    <w:p w:rsidR="00BB076D" w:rsidRDefault="00BB076D" w:rsidP="00BB076D">
      <w:pPr>
        <w:ind w:left="4536"/>
        <w:jc w:val="both"/>
        <w:rPr>
          <w:bCs/>
          <w:sz w:val="22"/>
          <w:szCs w:val="22"/>
        </w:rPr>
      </w:pPr>
      <w:r>
        <w:rPr>
          <w:bCs/>
          <w:sz w:val="22"/>
          <w:szCs w:val="22"/>
        </w:rPr>
        <w:t>от  05.05.2015 г. №8</w:t>
      </w:r>
    </w:p>
    <w:p w:rsidR="00BB076D" w:rsidRDefault="00BB076D" w:rsidP="00BB076D">
      <w:pPr>
        <w:tabs>
          <w:tab w:val="left" w:pos="4820"/>
        </w:tabs>
        <w:ind w:left="4820"/>
        <w:jc w:val="both"/>
      </w:pPr>
    </w:p>
    <w:p w:rsidR="00BB076D" w:rsidRDefault="00BB076D" w:rsidP="00BB076D">
      <w:pPr>
        <w:jc w:val="both"/>
      </w:pPr>
    </w:p>
    <w:p w:rsidR="00BB076D" w:rsidRDefault="00BB076D" w:rsidP="00BB076D">
      <w:pPr>
        <w:jc w:val="both"/>
      </w:pPr>
    </w:p>
    <w:p w:rsidR="00BB076D" w:rsidRDefault="00BB076D" w:rsidP="00BB076D">
      <w:pPr>
        <w:jc w:val="center"/>
        <w:rPr>
          <w:b/>
          <w:bCs/>
        </w:rPr>
      </w:pPr>
      <w:r>
        <w:rPr>
          <w:b/>
          <w:bCs/>
        </w:rPr>
        <w:t xml:space="preserve">ПОЛОЖЕНИЕ </w:t>
      </w:r>
    </w:p>
    <w:p w:rsidR="00BB076D" w:rsidRDefault="00BB076D" w:rsidP="00BB076D">
      <w:pPr>
        <w:jc w:val="center"/>
        <w:rPr>
          <w:b/>
          <w:bCs/>
        </w:rPr>
      </w:pPr>
      <w:r>
        <w:rPr>
          <w:b/>
          <w:bCs/>
        </w:rPr>
        <w:t xml:space="preserve">о разработке, утверждении и реализации </w:t>
      </w:r>
    </w:p>
    <w:p w:rsidR="00BB076D" w:rsidRDefault="00BB076D" w:rsidP="00BB076D">
      <w:pPr>
        <w:jc w:val="center"/>
        <w:rPr>
          <w:b/>
          <w:bCs/>
        </w:rPr>
      </w:pPr>
      <w:r>
        <w:rPr>
          <w:b/>
          <w:bCs/>
        </w:rPr>
        <w:t>ведомственных целевых программ</w:t>
      </w:r>
      <w:bookmarkStart w:id="2" w:name="sub_100"/>
      <w:bookmarkEnd w:id="1"/>
    </w:p>
    <w:p w:rsidR="00BB076D" w:rsidRDefault="00BB076D" w:rsidP="00BB076D">
      <w:pPr>
        <w:jc w:val="center"/>
        <w:rPr>
          <w:b/>
          <w:bCs/>
        </w:rPr>
      </w:pPr>
    </w:p>
    <w:p w:rsidR="00BB076D" w:rsidRDefault="00BB076D" w:rsidP="00BB076D">
      <w:pPr>
        <w:jc w:val="center"/>
        <w:rPr>
          <w:b/>
          <w:bCs/>
        </w:rPr>
      </w:pPr>
      <w:r>
        <w:rPr>
          <w:b/>
          <w:bCs/>
        </w:rPr>
        <w:t>1. Общие положения</w:t>
      </w:r>
    </w:p>
    <w:bookmarkEnd w:id="2"/>
    <w:p w:rsidR="00BB076D" w:rsidRDefault="00BB076D" w:rsidP="00BB076D">
      <w:pPr>
        <w:jc w:val="both"/>
      </w:pPr>
    </w:p>
    <w:p w:rsidR="00BB076D" w:rsidRDefault="00BB076D" w:rsidP="00BB076D">
      <w:pPr>
        <w:ind w:firstLine="720"/>
        <w:jc w:val="both"/>
      </w:pPr>
      <w:bookmarkStart w:id="3" w:name="sub_11"/>
      <w:r>
        <w:t xml:space="preserve">1.1. Настоящее Положение определяет порядок разработки, утверждения и реализации ведомственных целевых программ, направленных на осуществление единой  политики в установленных сферах деятельности, обеспечение достижения целей и задач социально-экономического развития </w:t>
      </w:r>
      <w:proofErr w:type="spellStart"/>
      <w:r>
        <w:t>Горнобалыклейского</w:t>
      </w:r>
      <w:proofErr w:type="spellEnd"/>
      <w:r>
        <w:t xml:space="preserve"> сельского поселения, повышение результативности расходов бюджета поселения.</w:t>
      </w:r>
    </w:p>
    <w:p w:rsidR="00BB076D" w:rsidRDefault="00BB076D" w:rsidP="00BB076D">
      <w:pPr>
        <w:ind w:firstLine="720"/>
        <w:jc w:val="both"/>
      </w:pPr>
      <w:bookmarkStart w:id="4" w:name="sub_12"/>
      <w:bookmarkEnd w:id="3"/>
      <w:r>
        <w:t xml:space="preserve">1.2. Ведомственные целевые программы базируются на системе целей, задач и показателей деятельности Администрации </w:t>
      </w:r>
      <w:proofErr w:type="spellStart"/>
      <w:r>
        <w:t>Горнобалыклейского</w:t>
      </w:r>
      <w:proofErr w:type="spellEnd"/>
      <w:r>
        <w:t xml:space="preserve"> сельского поселения</w:t>
      </w:r>
      <w:bookmarkStart w:id="5" w:name="sub_13"/>
      <w:bookmarkEnd w:id="4"/>
      <w:r>
        <w:t>.</w:t>
      </w:r>
    </w:p>
    <w:p w:rsidR="00BB076D" w:rsidRDefault="00BB076D" w:rsidP="00BB076D">
      <w:pPr>
        <w:ind w:firstLine="720"/>
        <w:jc w:val="both"/>
      </w:pPr>
      <w:r>
        <w:t xml:space="preserve">1.3. Ведомственная целевая программа - комплекс взаимоувязанных мероприятий, направленных на решение конкретной тактической задачи, стоящей перед Администрацией </w:t>
      </w:r>
      <w:proofErr w:type="spellStart"/>
      <w:r>
        <w:t>Горнобалыклейского</w:t>
      </w:r>
      <w:proofErr w:type="spellEnd"/>
      <w:r>
        <w:t xml:space="preserve"> сельского поселения, описываемой измеряемыми целевыми индикаторами. Ведомственная целевая программа является самостоятельным документом. </w:t>
      </w:r>
      <w:bookmarkStart w:id="6" w:name="sub_14"/>
      <w:bookmarkEnd w:id="5"/>
    </w:p>
    <w:p w:rsidR="00BB076D" w:rsidRDefault="00BB076D" w:rsidP="00BB076D">
      <w:pPr>
        <w:ind w:firstLine="720"/>
        <w:jc w:val="both"/>
      </w:pPr>
      <w:r>
        <w:t>1.4. Ведомственная целевая программа содержит:</w:t>
      </w:r>
    </w:p>
    <w:p w:rsidR="00BB076D" w:rsidRDefault="00BB076D" w:rsidP="00BB076D">
      <w:pPr>
        <w:ind w:firstLine="709"/>
        <w:jc w:val="both"/>
      </w:pPr>
      <w:bookmarkStart w:id="7" w:name="sub_141"/>
      <w:bookmarkEnd w:id="6"/>
      <w:r>
        <w:t xml:space="preserve">а) паспорт программы по форме </w:t>
      </w:r>
      <w:proofErr w:type="gramStart"/>
      <w:r>
        <w:t>согласно Приложения</w:t>
      </w:r>
      <w:proofErr w:type="gramEnd"/>
      <w:r>
        <w:t xml:space="preserve"> № 1;</w:t>
      </w:r>
    </w:p>
    <w:p w:rsidR="00BB076D" w:rsidRDefault="00BB076D" w:rsidP="00BB076D">
      <w:pPr>
        <w:ind w:firstLine="709"/>
        <w:jc w:val="both"/>
      </w:pPr>
      <w:bookmarkStart w:id="8" w:name="sub_142"/>
      <w:bookmarkEnd w:id="7"/>
      <w:r>
        <w:t xml:space="preserve">б) характеристику проблемы (задачи), решение которой осуществляется путем реализации программы, включая анализ причин ее возникновения, целесообразность и необходимость  решения на ведомственном уровне; </w:t>
      </w:r>
    </w:p>
    <w:p w:rsidR="00BB076D" w:rsidRDefault="00BB076D" w:rsidP="00BB076D">
      <w:pPr>
        <w:ind w:firstLine="709"/>
        <w:jc w:val="both"/>
      </w:pPr>
      <w:bookmarkStart w:id="9" w:name="sub_143"/>
      <w:bookmarkEnd w:id="8"/>
      <w:r>
        <w:t>в) основные цели и задачи программы;</w:t>
      </w:r>
    </w:p>
    <w:p w:rsidR="00BB076D" w:rsidRDefault="00BB076D" w:rsidP="00BB076D">
      <w:pPr>
        <w:ind w:firstLine="709"/>
        <w:jc w:val="both"/>
      </w:pPr>
      <w:bookmarkStart w:id="10" w:name="sub_144"/>
      <w:bookmarkEnd w:id="9"/>
      <w:r>
        <w:t>г) описание ожидаемых результатов реализации программы и целевые индикаторы - измеряемые количественные показатели решения поставленных задач и хода реализации программы по годам;</w:t>
      </w:r>
    </w:p>
    <w:p w:rsidR="00BB076D" w:rsidRDefault="00BB076D" w:rsidP="00BB076D">
      <w:pPr>
        <w:ind w:firstLine="709"/>
        <w:jc w:val="both"/>
      </w:pPr>
      <w:bookmarkStart w:id="11" w:name="sub_145"/>
      <w:bookmarkEnd w:id="10"/>
      <w:r>
        <w:t>д) перечень и описание программных мероприятий согласно Приложению № 2, включая состав мероприятий, информацию о необходимых ресурсах (с указанием направлений расходования средств и источников финансирования) и сроках реализации каждого мероприятия.</w:t>
      </w:r>
    </w:p>
    <w:bookmarkEnd w:id="11"/>
    <w:p w:rsidR="00BB076D" w:rsidRDefault="00BB076D" w:rsidP="00BB076D">
      <w:pPr>
        <w:ind w:firstLine="720"/>
        <w:jc w:val="both"/>
      </w:pPr>
      <w:r>
        <w:t>При определении размера средств, выделяемых на реализацию мероприятий ведомственной целевой программы из бюджета поселения, учитывается необходимый для их осуществления объем финансирования в целом;</w:t>
      </w:r>
    </w:p>
    <w:p w:rsidR="00BB076D" w:rsidRDefault="00BB076D" w:rsidP="00BB076D">
      <w:pPr>
        <w:ind w:firstLine="720"/>
        <w:jc w:val="both"/>
      </w:pPr>
      <w:bookmarkStart w:id="12" w:name="sub_146"/>
      <w:r>
        <w:t>е) срок реализации программы;</w:t>
      </w:r>
    </w:p>
    <w:p w:rsidR="00BB076D" w:rsidRDefault="00BB076D" w:rsidP="00BB076D">
      <w:pPr>
        <w:ind w:firstLine="720"/>
        <w:jc w:val="both"/>
      </w:pPr>
      <w:bookmarkStart w:id="13" w:name="sub_147"/>
      <w:bookmarkEnd w:id="12"/>
      <w:r>
        <w:t>ж) описание социальных, экономических и экологических последствий реализации программы, общую оценку ее вклада в достижение соответствующей стратегической цели, оценку рисков ее реализации;</w:t>
      </w:r>
    </w:p>
    <w:p w:rsidR="00BB076D" w:rsidRDefault="00BB076D" w:rsidP="00BB076D">
      <w:pPr>
        <w:ind w:firstLine="720"/>
        <w:jc w:val="both"/>
      </w:pPr>
      <w:bookmarkStart w:id="14" w:name="sub_148"/>
      <w:bookmarkEnd w:id="13"/>
      <w:r>
        <w:t>з) оценку эффективности расходования бюджетных средств по годам или этапам в течение всего срока реализации программы, а при необходимости - и после ее реализации;</w:t>
      </w:r>
    </w:p>
    <w:p w:rsidR="00BB076D" w:rsidRDefault="00BB076D" w:rsidP="00BB076D">
      <w:pPr>
        <w:ind w:firstLine="720"/>
        <w:jc w:val="both"/>
      </w:pPr>
      <w:bookmarkStart w:id="15" w:name="sub_149"/>
      <w:bookmarkEnd w:id="14"/>
      <w:r>
        <w:t>и) методику оценки эффективности программы (с учетом ее особенностей);</w:t>
      </w:r>
    </w:p>
    <w:p w:rsidR="00BB076D" w:rsidRDefault="00BB076D" w:rsidP="00BB076D">
      <w:pPr>
        <w:ind w:firstLine="720"/>
        <w:jc w:val="both"/>
      </w:pPr>
      <w:bookmarkStart w:id="16" w:name="sub_1410"/>
      <w:bookmarkEnd w:id="15"/>
      <w:r>
        <w:t>к) обоснование потребностей в необходимых ресурсах;</w:t>
      </w:r>
    </w:p>
    <w:p w:rsidR="00BB076D" w:rsidRDefault="00BB076D" w:rsidP="00BB076D">
      <w:pPr>
        <w:ind w:firstLine="709"/>
        <w:jc w:val="both"/>
      </w:pPr>
      <w:bookmarkStart w:id="17" w:name="sub_1411"/>
      <w:bookmarkEnd w:id="16"/>
      <w:r>
        <w:t>л) описание системы управления реализацией программы, включающей в себя распределение полномочий и ответственности между структурными подразделениями, отвечающими за ее реализацию.</w:t>
      </w:r>
    </w:p>
    <w:p w:rsidR="00BB076D" w:rsidRDefault="00BB076D" w:rsidP="00BB076D">
      <w:pPr>
        <w:ind w:firstLine="720"/>
        <w:jc w:val="both"/>
      </w:pPr>
      <w:bookmarkStart w:id="18" w:name="sub_16"/>
      <w:bookmarkEnd w:id="17"/>
      <w:r>
        <w:t>1.5. Ведомственная целевая программа не подлежит разделению на подпрограммы.</w:t>
      </w:r>
    </w:p>
    <w:p w:rsidR="00BB076D" w:rsidRDefault="00BB076D" w:rsidP="00BB076D">
      <w:pPr>
        <w:ind w:firstLine="720"/>
        <w:jc w:val="both"/>
      </w:pPr>
      <w:bookmarkStart w:id="19" w:name="sub_18"/>
      <w:bookmarkEnd w:id="18"/>
      <w:r>
        <w:lastRenderedPageBreak/>
        <w:t xml:space="preserve">1.6. </w:t>
      </w:r>
      <w:proofErr w:type="gramStart"/>
      <w:r>
        <w:t xml:space="preserve">Предложения по объемам осуществляемых за счет средств бюджета поселения расходов на реализацию ведомственной целевой программы в целом и каждого из мероприятий подготавливаются в соответствии с требованиями </w:t>
      </w:r>
      <w:hyperlink r:id="rId9" w:history="1">
        <w:r>
          <w:rPr>
            <w:rStyle w:val="a3"/>
            <w:color w:val="000000"/>
          </w:rPr>
          <w:t>Бюджетного кодекса</w:t>
        </w:r>
      </w:hyperlink>
      <w:r>
        <w:t xml:space="preserve"> Российской Федерации по группировке расходов бюджетной системы Российской Федерации, используемой для составления и исполнения бюджетов, с расчетами и обоснованиями на весь период реализации программы.</w:t>
      </w:r>
      <w:proofErr w:type="gramEnd"/>
    </w:p>
    <w:p w:rsidR="00BB076D" w:rsidRDefault="00BB076D" w:rsidP="00BB076D">
      <w:pPr>
        <w:ind w:firstLine="720"/>
        <w:jc w:val="both"/>
      </w:pPr>
      <w:bookmarkStart w:id="20" w:name="sub_19"/>
      <w:bookmarkEnd w:id="19"/>
      <w:r>
        <w:t xml:space="preserve">1.7. Расчет расходов на реализацию ведомственной целевой программы в части, касающейся исполнения действующих обязательств, осуществляется специалистом администрации </w:t>
      </w:r>
      <w:proofErr w:type="spellStart"/>
      <w:r>
        <w:t>Горнобалыклейского</w:t>
      </w:r>
      <w:proofErr w:type="spellEnd"/>
      <w:r>
        <w:t xml:space="preserve"> сельского поселения, отвечающего за данное направление с использованием утверждаемых Министерством финансов Российской Федерации коэффициентов (в том числе с учетом индексов-дефляторов, разрабатываемых Министерством экономического развития Российской Федерации).</w:t>
      </w:r>
    </w:p>
    <w:bookmarkEnd w:id="20"/>
    <w:p w:rsidR="00BB076D" w:rsidRDefault="00BB076D" w:rsidP="00BB076D">
      <w:pPr>
        <w:jc w:val="both"/>
      </w:pPr>
    </w:p>
    <w:p w:rsidR="00BB076D" w:rsidRDefault="00BB076D" w:rsidP="00BB076D">
      <w:pPr>
        <w:jc w:val="center"/>
        <w:rPr>
          <w:b/>
          <w:bCs/>
        </w:rPr>
      </w:pPr>
      <w:bookmarkStart w:id="21" w:name="sub_200"/>
      <w:r>
        <w:rPr>
          <w:b/>
          <w:bCs/>
        </w:rPr>
        <w:t>2. Формирование и утверждение ведомственной целевой программы</w:t>
      </w:r>
    </w:p>
    <w:bookmarkEnd w:id="21"/>
    <w:p w:rsidR="00BB076D" w:rsidRDefault="00BB076D" w:rsidP="00BB076D">
      <w:pPr>
        <w:jc w:val="both"/>
      </w:pPr>
    </w:p>
    <w:p w:rsidR="00BB076D" w:rsidRDefault="00BB076D" w:rsidP="00BB076D">
      <w:pPr>
        <w:ind w:firstLine="720"/>
        <w:jc w:val="both"/>
      </w:pPr>
      <w:bookmarkStart w:id="22" w:name="sub_21"/>
      <w:r>
        <w:t xml:space="preserve">2.1. Решение о разработке ведомственной целевой программы принимается главой </w:t>
      </w:r>
      <w:proofErr w:type="spellStart"/>
      <w:r>
        <w:t>Горнобалыклейского</w:t>
      </w:r>
      <w:proofErr w:type="spellEnd"/>
      <w:r>
        <w:t xml:space="preserve"> сельского поселения.</w:t>
      </w:r>
    </w:p>
    <w:p w:rsidR="00BB076D" w:rsidRDefault="00BB076D" w:rsidP="00BB076D">
      <w:pPr>
        <w:ind w:firstLine="720"/>
        <w:jc w:val="both"/>
      </w:pPr>
      <w:bookmarkStart w:id="23" w:name="sub_22"/>
      <w:bookmarkEnd w:id="22"/>
      <w:r>
        <w:t>2.2. Специалист сельского поселения:</w:t>
      </w:r>
    </w:p>
    <w:p w:rsidR="00BB076D" w:rsidRDefault="00BB076D" w:rsidP="00BB076D">
      <w:pPr>
        <w:ind w:firstLine="709"/>
        <w:jc w:val="both"/>
      </w:pPr>
      <w:bookmarkStart w:id="24" w:name="sub_221"/>
      <w:bookmarkEnd w:id="23"/>
      <w:r>
        <w:t>а) разрабатывает проекты ведомственных целевых программ;</w:t>
      </w:r>
    </w:p>
    <w:p w:rsidR="00BB076D" w:rsidRDefault="00BB076D" w:rsidP="00BB076D">
      <w:pPr>
        <w:ind w:firstLine="709"/>
        <w:jc w:val="both"/>
      </w:pPr>
      <w:bookmarkStart w:id="25" w:name="sub_222"/>
      <w:bookmarkEnd w:id="24"/>
      <w:r>
        <w:t>б) обеспечивает реализацию ведомственных целевых программ и их финансирование;</w:t>
      </w:r>
    </w:p>
    <w:p w:rsidR="00BB076D" w:rsidRDefault="00BB076D" w:rsidP="00BB076D">
      <w:pPr>
        <w:ind w:firstLine="709"/>
        <w:jc w:val="both"/>
      </w:pPr>
      <w:bookmarkStart w:id="26" w:name="sub_223"/>
      <w:bookmarkEnd w:id="25"/>
      <w:r>
        <w:t>в) формирует и представляет отчетность о реализации ведомственных целевых программ.</w:t>
      </w:r>
    </w:p>
    <w:bookmarkEnd w:id="26"/>
    <w:p w:rsidR="00BB076D" w:rsidRDefault="00BB076D" w:rsidP="00BB076D">
      <w:pPr>
        <w:ind w:firstLine="720"/>
        <w:jc w:val="both"/>
      </w:pPr>
      <w:r>
        <w:t>2.3. Обосновывающие материалы, представляемые вместе с проектом ведомственной целевой программы, должны содержать обоснование потребности в случае необходимости дополнительных расходов на ее реализацию.</w:t>
      </w:r>
      <w:bookmarkStart w:id="27" w:name="sub_25"/>
    </w:p>
    <w:p w:rsidR="00BB076D" w:rsidRDefault="00BB076D" w:rsidP="00BB076D">
      <w:pPr>
        <w:ind w:firstLine="720"/>
        <w:jc w:val="both"/>
      </w:pPr>
      <w:bookmarkStart w:id="28" w:name="sub_26"/>
      <w:bookmarkEnd w:id="27"/>
      <w:r>
        <w:t xml:space="preserve">2.4. Глава </w:t>
      </w:r>
      <w:proofErr w:type="spellStart"/>
      <w:r>
        <w:t>Горнобалыклейского</w:t>
      </w:r>
      <w:proofErr w:type="spellEnd"/>
      <w:r>
        <w:t xml:space="preserve"> сельского поселения утверждает ведомственную целевую программу, намеченную к финансированию из бюджета действующих обязательств</w:t>
      </w:r>
      <w:bookmarkStart w:id="29" w:name="sub_27"/>
      <w:bookmarkEnd w:id="28"/>
      <w:r>
        <w:t>.</w:t>
      </w:r>
    </w:p>
    <w:p w:rsidR="00BB076D" w:rsidRDefault="00BB076D" w:rsidP="00BB076D">
      <w:pPr>
        <w:ind w:firstLine="720"/>
        <w:jc w:val="both"/>
      </w:pPr>
      <w:bookmarkStart w:id="30" w:name="sub_28"/>
      <w:bookmarkEnd w:id="29"/>
      <w:r>
        <w:t xml:space="preserve">2.5. Ведомственные целевые программы утверждаются на срок до трех лет. </w:t>
      </w:r>
      <w:bookmarkStart w:id="31" w:name="sub_29"/>
      <w:bookmarkEnd w:id="30"/>
    </w:p>
    <w:p w:rsidR="00BB076D" w:rsidRDefault="00BB076D" w:rsidP="00BB076D">
      <w:pPr>
        <w:ind w:firstLine="720"/>
        <w:jc w:val="both"/>
      </w:pPr>
      <w:bookmarkStart w:id="32" w:name="sub_210"/>
      <w:bookmarkEnd w:id="31"/>
      <w:r>
        <w:t>2.6. Утвержденная ведомственная целевая программа может отражаться отдельной строкой в бюджете поселения на очередной финансовый год и плановый период.</w:t>
      </w:r>
    </w:p>
    <w:p w:rsidR="00BB076D" w:rsidRDefault="00BB076D" w:rsidP="00BB076D">
      <w:pPr>
        <w:ind w:firstLine="720"/>
        <w:jc w:val="both"/>
      </w:pPr>
      <w:bookmarkStart w:id="33" w:name="sub_211"/>
      <w:bookmarkEnd w:id="32"/>
      <w:r>
        <w:t>2.7. Уточнение параметров ведомственных целевых программ, в том числе целевых индикаторов, осуществляется в порядке, установленном для утверждения этих программ.</w:t>
      </w:r>
    </w:p>
    <w:p w:rsidR="00BB076D" w:rsidRDefault="00BB076D" w:rsidP="00BB076D">
      <w:pPr>
        <w:ind w:firstLine="720"/>
        <w:jc w:val="both"/>
      </w:pPr>
      <w:bookmarkStart w:id="34" w:name="sub_213"/>
      <w:bookmarkEnd w:id="33"/>
      <w:r>
        <w:t>2.8. В случае досрочного прекращения реализации ведомственной целевой программы специалист сельского поселения готовит расчеты по сокращению бюджета поселения за счет исключения из него средств, ранее выделенных на реализацию данной программы при распределении бюджетов принимаемых обязательств.</w:t>
      </w:r>
    </w:p>
    <w:p w:rsidR="00BB076D" w:rsidRDefault="00BB076D" w:rsidP="00BB076D">
      <w:pPr>
        <w:ind w:firstLine="720"/>
        <w:jc w:val="both"/>
      </w:pPr>
      <w:bookmarkStart w:id="35" w:name="sub_214"/>
      <w:bookmarkEnd w:id="34"/>
      <w:r>
        <w:t>2.9. Прекращение реализации ведомственных целевых программ осуществляется в рамках формирования перспективного финансового плана и проекта бюджета поселения на очередной финансовый год и плановый период.</w:t>
      </w:r>
    </w:p>
    <w:bookmarkEnd w:id="35"/>
    <w:p w:rsidR="00BB076D" w:rsidRDefault="00BB076D" w:rsidP="00BB076D">
      <w:pPr>
        <w:jc w:val="both"/>
      </w:pPr>
    </w:p>
    <w:p w:rsidR="00BB076D" w:rsidRDefault="00BB076D" w:rsidP="00BB076D">
      <w:pPr>
        <w:jc w:val="center"/>
        <w:rPr>
          <w:b/>
          <w:bCs/>
        </w:rPr>
      </w:pPr>
      <w:bookmarkStart w:id="36" w:name="sub_300"/>
      <w:r>
        <w:rPr>
          <w:b/>
          <w:bCs/>
        </w:rPr>
        <w:t xml:space="preserve">3. Реализация и </w:t>
      </w:r>
      <w:proofErr w:type="gramStart"/>
      <w:r>
        <w:rPr>
          <w:b/>
          <w:bCs/>
        </w:rPr>
        <w:t>контроль за</w:t>
      </w:r>
      <w:proofErr w:type="gramEnd"/>
      <w:r>
        <w:rPr>
          <w:b/>
          <w:bCs/>
        </w:rPr>
        <w:t xml:space="preserve"> ходом выполнения </w:t>
      </w:r>
    </w:p>
    <w:p w:rsidR="00BB076D" w:rsidRDefault="00BB076D" w:rsidP="00BB076D">
      <w:pPr>
        <w:jc w:val="center"/>
        <w:rPr>
          <w:b/>
          <w:bCs/>
        </w:rPr>
      </w:pPr>
      <w:r>
        <w:rPr>
          <w:b/>
          <w:bCs/>
        </w:rPr>
        <w:t>ведомственной целевой программы</w:t>
      </w:r>
    </w:p>
    <w:bookmarkEnd w:id="36"/>
    <w:p w:rsidR="00BB076D" w:rsidRDefault="00BB076D" w:rsidP="00BB076D">
      <w:pPr>
        <w:jc w:val="both"/>
      </w:pPr>
    </w:p>
    <w:p w:rsidR="00BB076D" w:rsidRDefault="00BB076D" w:rsidP="00BB076D">
      <w:pPr>
        <w:ind w:firstLine="720"/>
        <w:jc w:val="both"/>
      </w:pPr>
      <w:bookmarkStart w:id="37" w:name="sub_31"/>
      <w:r>
        <w:t>3.1. Ведомственная целевая программа реализуется специалистом сельского поселения.</w:t>
      </w:r>
    </w:p>
    <w:p w:rsidR="00BB076D" w:rsidRDefault="00BB076D" w:rsidP="00BB076D">
      <w:pPr>
        <w:ind w:firstLine="720"/>
        <w:jc w:val="both"/>
      </w:pPr>
      <w:bookmarkStart w:id="38" w:name="sub_32"/>
      <w:bookmarkEnd w:id="37"/>
      <w:r>
        <w:t xml:space="preserve">3.2. Специалист Администрации </w:t>
      </w:r>
      <w:proofErr w:type="spellStart"/>
      <w:r>
        <w:t>Горнобалыклейского</w:t>
      </w:r>
      <w:proofErr w:type="spellEnd"/>
      <w:r>
        <w:t xml:space="preserve"> сельского поселения несет ответственность за реализацию ведомственной целевой программы и за обеспечение утвержденных значений ее целевых индикаторов.</w:t>
      </w:r>
    </w:p>
    <w:p w:rsidR="00BB076D" w:rsidRDefault="00BB076D" w:rsidP="00BB076D">
      <w:pPr>
        <w:ind w:firstLine="720"/>
        <w:jc w:val="both"/>
      </w:pPr>
      <w:bookmarkStart w:id="39" w:name="sub_33"/>
      <w:bookmarkEnd w:id="38"/>
      <w:r>
        <w:t xml:space="preserve">3.3. </w:t>
      </w:r>
      <w:proofErr w:type="gramStart"/>
      <w:r>
        <w:t>Контроль за</w:t>
      </w:r>
      <w:proofErr w:type="gramEnd"/>
      <w:r>
        <w:t xml:space="preserve"> ходом реализации ведомственной целевой программы осуществляется главой </w:t>
      </w:r>
      <w:proofErr w:type="spellStart"/>
      <w:r>
        <w:t>Горнобалыклейского</w:t>
      </w:r>
      <w:proofErr w:type="spellEnd"/>
      <w:r>
        <w:t xml:space="preserve">  сельского поселения.</w:t>
      </w:r>
    </w:p>
    <w:p w:rsidR="00BB076D" w:rsidRDefault="00BB076D" w:rsidP="00BB076D">
      <w:pPr>
        <w:ind w:firstLine="720"/>
        <w:jc w:val="both"/>
      </w:pPr>
      <w:bookmarkStart w:id="40" w:name="sub_34"/>
      <w:bookmarkEnd w:id="39"/>
      <w:r>
        <w:lastRenderedPageBreak/>
        <w:t xml:space="preserve">3.4. Для системного осуществления контроля за ходом выполнения программ и подготовки информации главе </w:t>
      </w:r>
      <w:proofErr w:type="spellStart"/>
      <w:r>
        <w:t>Горнобалыклейского</w:t>
      </w:r>
      <w:proofErr w:type="spellEnd"/>
      <w:r>
        <w:t xml:space="preserve">  сельского поселения об исполнении действующих ведомственных целевых программ исполнитель ежеквартально до 20-го числа месяца, следующего за отчетным кварталом, представляет по утвержденной форме отчет о ходе реализации программы согласно </w:t>
      </w:r>
      <w:proofErr w:type="gramStart"/>
      <w:r>
        <w:t>П</w:t>
      </w:r>
      <w:proofErr w:type="gramEnd"/>
      <w:r w:rsidR="00F806E3">
        <w:fldChar w:fldCharType="begin"/>
      </w:r>
      <w:r w:rsidR="00F806E3">
        <w:instrText xml:space="preserve"> HYPERLINK "file:///C:\\</w:instrText>
      </w:r>
      <w:r w:rsidR="00F806E3">
        <w:instrText xml:space="preserve">Users\\Администрация\\AppData\\Local\\Microsoft\\Windows\\Temporary%20Internet%20Files\\Content.IE5\\EDV4ZYX4\\наша%20ведомственная.rtf" \l "sub_1300" </w:instrText>
      </w:r>
      <w:r w:rsidR="00F806E3">
        <w:fldChar w:fldCharType="separate"/>
      </w:r>
      <w:r>
        <w:rPr>
          <w:rStyle w:val="a3"/>
          <w:color w:val="000000"/>
        </w:rPr>
        <w:t>риложению № 3</w:t>
      </w:r>
      <w:r w:rsidR="00F806E3">
        <w:rPr>
          <w:rStyle w:val="a3"/>
          <w:color w:val="000000"/>
        </w:rPr>
        <w:fldChar w:fldCharType="end"/>
      </w:r>
      <w:r>
        <w:t xml:space="preserve"> "Отчет о ходе реализации ведомственной целевой программы" к настоящему Положению. </w:t>
      </w:r>
    </w:p>
    <w:p w:rsidR="00BB076D" w:rsidRDefault="00BB076D" w:rsidP="00BB076D">
      <w:pPr>
        <w:ind w:firstLine="709"/>
        <w:jc w:val="both"/>
      </w:pPr>
      <w:bookmarkStart w:id="41" w:name="sub_35"/>
      <w:bookmarkEnd w:id="40"/>
      <w:r>
        <w:t>3.5. Финансирование расходов на реализацию ведомственных целевых программ осуществляется в порядке, установленном для исполнения бюджета поселения.</w:t>
      </w:r>
    </w:p>
    <w:p w:rsidR="00BB076D" w:rsidRDefault="00BB076D" w:rsidP="00BB076D">
      <w:pPr>
        <w:jc w:val="both"/>
      </w:pPr>
    </w:p>
    <w:bookmarkEnd w:id="41"/>
    <w:p w:rsidR="00BB076D" w:rsidRDefault="00BB076D" w:rsidP="00BB076D">
      <w:pPr>
        <w:jc w:val="both"/>
      </w:pPr>
    </w:p>
    <w:p w:rsidR="00F806E3" w:rsidRDefault="00BB076D" w:rsidP="00F806E3">
      <w:pPr>
        <w:ind w:left="4395"/>
        <w:jc w:val="both"/>
        <w:rPr>
          <w:bCs/>
          <w:sz w:val="22"/>
          <w:szCs w:val="22"/>
        </w:rPr>
      </w:pPr>
      <w:r>
        <w:br w:type="page"/>
      </w:r>
      <w:bookmarkStart w:id="42" w:name="sub_1100"/>
      <w:r w:rsidR="00F806E3">
        <w:rPr>
          <w:bCs/>
          <w:sz w:val="22"/>
          <w:szCs w:val="22"/>
        </w:rPr>
        <w:lastRenderedPageBreak/>
        <w:t xml:space="preserve">Приложение </w:t>
      </w:r>
      <w:bookmarkEnd w:id="42"/>
      <w:r w:rsidR="00F806E3">
        <w:rPr>
          <w:bCs/>
          <w:sz w:val="22"/>
          <w:szCs w:val="22"/>
        </w:rPr>
        <w:t xml:space="preserve">№ 1 </w:t>
      </w:r>
    </w:p>
    <w:p w:rsidR="00F806E3" w:rsidRDefault="00F806E3" w:rsidP="00F806E3">
      <w:pPr>
        <w:ind w:left="4395"/>
        <w:jc w:val="both"/>
        <w:rPr>
          <w:bCs/>
          <w:sz w:val="22"/>
          <w:szCs w:val="22"/>
        </w:rPr>
      </w:pPr>
      <w:r>
        <w:rPr>
          <w:bCs/>
          <w:sz w:val="22"/>
          <w:szCs w:val="22"/>
        </w:rPr>
        <w:t xml:space="preserve">к </w:t>
      </w:r>
      <w:hyperlink r:id="rId10" w:anchor="sub_0" w:history="1">
        <w:r>
          <w:rPr>
            <w:rStyle w:val="a3"/>
            <w:bCs/>
            <w:color w:val="000000"/>
            <w:sz w:val="22"/>
            <w:szCs w:val="22"/>
          </w:rPr>
          <w:t>Положению</w:t>
        </w:r>
      </w:hyperlink>
      <w:r>
        <w:rPr>
          <w:bCs/>
          <w:sz w:val="22"/>
          <w:szCs w:val="22"/>
        </w:rPr>
        <w:t xml:space="preserve"> о разработке, </w:t>
      </w:r>
    </w:p>
    <w:p w:rsidR="00F806E3" w:rsidRDefault="00F806E3" w:rsidP="00F806E3">
      <w:pPr>
        <w:ind w:left="4395"/>
        <w:jc w:val="both"/>
        <w:rPr>
          <w:bCs/>
          <w:sz w:val="22"/>
          <w:szCs w:val="22"/>
        </w:rPr>
      </w:pPr>
      <w:proofErr w:type="gramStart"/>
      <w:r>
        <w:rPr>
          <w:bCs/>
          <w:sz w:val="22"/>
          <w:szCs w:val="22"/>
        </w:rPr>
        <w:t>утверждении</w:t>
      </w:r>
      <w:proofErr w:type="gramEnd"/>
      <w:r>
        <w:rPr>
          <w:bCs/>
          <w:sz w:val="22"/>
          <w:szCs w:val="22"/>
        </w:rPr>
        <w:t xml:space="preserve"> и реализации </w:t>
      </w:r>
    </w:p>
    <w:p w:rsidR="00F806E3" w:rsidRDefault="00F806E3" w:rsidP="00F806E3">
      <w:pPr>
        <w:ind w:left="4395"/>
        <w:jc w:val="both"/>
        <w:rPr>
          <w:bCs/>
          <w:sz w:val="22"/>
          <w:szCs w:val="22"/>
        </w:rPr>
      </w:pPr>
      <w:r>
        <w:rPr>
          <w:bCs/>
          <w:sz w:val="22"/>
          <w:szCs w:val="22"/>
        </w:rPr>
        <w:t>ведомственных целевых программ,</w:t>
      </w:r>
    </w:p>
    <w:p w:rsidR="00F806E3" w:rsidRDefault="00F806E3" w:rsidP="00F806E3">
      <w:pPr>
        <w:ind w:left="4395"/>
        <w:jc w:val="both"/>
        <w:rPr>
          <w:bCs/>
          <w:sz w:val="22"/>
          <w:szCs w:val="22"/>
        </w:rPr>
      </w:pPr>
      <w:r>
        <w:rPr>
          <w:bCs/>
          <w:sz w:val="22"/>
          <w:szCs w:val="22"/>
        </w:rPr>
        <w:t xml:space="preserve">утвержденного Постановлением </w:t>
      </w:r>
      <w:proofErr w:type="spellStart"/>
      <w:r>
        <w:rPr>
          <w:bCs/>
          <w:sz w:val="22"/>
          <w:szCs w:val="22"/>
        </w:rPr>
        <w:t>Горнобалыклейского</w:t>
      </w:r>
      <w:proofErr w:type="spellEnd"/>
      <w:r>
        <w:rPr>
          <w:bCs/>
          <w:sz w:val="22"/>
          <w:szCs w:val="22"/>
        </w:rPr>
        <w:t xml:space="preserve"> сельского поселения от 05.05.2015 г. № 8</w:t>
      </w:r>
    </w:p>
    <w:p w:rsidR="00F806E3" w:rsidRDefault="00F806E3" w:rsidP="00F806E3">
      <w:pPr>
        <w:jc w:val="both"/>
      </w:pPr>
    </w:p>
    <w:p w:rsidR="00F806E3" w:rsidRDefault="00F806E3" w:rsidP="00F806E3">
      <w:pPr>
        <w:jc w:val="both"/>
      </w:pPr>
    </w:p>
    <w:p w:rsidR="00F806E3" w:rsidRDefault="00F806E3" w:rsidP="00F806E3">
      <w:pPr>
        <w:jc w:val="both"/>
      </w:pPr>
    </w:p>
    <w:p w:rsidR="00F806E3" w:rsidRDefault="00F806E3" w:rsidP="00F806E3">
      <w:pPr>
        <w:jc w:val="center"/>
        <w:rPr>
          <w:b/>
          <w:bCs/>
        </w:rPr>
      </w:pPr>
      <w:r>
        <w:rPr>
          <w:b/>
          <w:bCs/>
        </w:rPr>
        <w:t>ПАСПОРТ</w:t>
      </w:r>
    </w:p>
    <w:p w:rsidR="00F806E3" w:rsidRDefault="00F806E3" w:rsidP="00F806E3">
      <w:pPr>
        <w:jc w:val="center"/>
        <w:rPr>
          <w:b/>
          <w:bCs/>
        </w:rPr>
      </w:pPr>
      <w:r>
        <w:rPr>
          <w:b/>
          <w:bCs/>
        </w:rPr>
        <w:t>ведомственной целевой программы</w:t>
      </w:r>
    </w:p>
    <w:p w:rsidR="00F806E3" w:rsidRDefault="00F806E3" w:rsidP="00F806E3">
      <w:pPr>
        <w:jc w:val="both"/>
      </w:pPr>
    </w:p>
    <w:p w:rsidR="00F806E3" w:rsidRDefault="00F806E3" w:rsidP="00F806E3">
      <w:pPr>
        <w:jc w:val="both"/>
      </w:pPr>
    </w:p>
    <w:tbl>
      <w:tblPr>
        <w:tblStyle w:val="a6"/>
        <w:tblW w:w="8755" w:type="dxa"/>
        <w:tblInd w:w="0" w:type="dxa"/>
        <w:tblLook w:val="01E0" w:firstRow="1" w:lastRow="1" w:firstColumn="1" w:lastColumn="1" w:noHBand="0" w:noVBand="0"/>
      </w:tblPr>
      <w:tblGrid>
        <w:gridCol w:w="6062"/>
        <w:gridCol w:w="2693"/>
      </w:tblGrid>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Наименование ведомственной программы</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Должностное лицо, утвердившее программу (дата утверждения), или наименование и номер соответствующего нормативного акта</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Цели и задачи</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Целевые индикаторы и показатели</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Характеристика программных мероприятий</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Сроки реализации</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Объемы и источники финансирования</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r w:rsidR="00F806E3" w:rsidTr="00F806E3">
        <w:tc>
          <w:tcPr>
            <w:tcW w:w="6062" w:type="dxa"/>
            <w:tcBorders>
              <w:top w:val="single" w:sz="4" w:space="0" w:color="auto"/>
              <w:left w:val="single" w:sz="4" w:space="0" w:color="auto"/>
              <w:bottom w:val="single" w:sz="4" w:space="0" w:color="auto"/>
              <w:right w:val="single" w:sz="4" w:space="0" w:color="auto"/>
            </w:tcBorders>
            <w:vAlign w:val="center"/>
            <w:hideMark/>
          </w:tcPr>
          <w:p w:rsidR="00F806E3" w:rsidRDefault="00F806E3">
            <w:pPr>
              <w:spacing w:line="360" w:lineRule="auto"/>
              <w:jc w:val="both"/>
            </w:pPr>
            <w:r>
              <w:t>Ожидаемые конечные результаты реализации программы и показатели социально-экономической эффективности</w:t>
            </w:r>
          </w:p>
        </w:tc>
        <w:tc>
          <w:tcPr>
            <w:tcW w:w="2693" w:type="dxa"/>
            <w:tcBorders>
              <w:top w:val="single" w:sz="4" w:space="0" w:color="auto"/>
              <w:left w:val="single" w:sz="4" w:space="0" w:color="auto"/>
              <w:bottom w:val="single" w:sz="4" w:space="0" w:color="auto"/>
              <w:right w:val="single" w:sz="4" w:space="0" w:color="auto"/>
            </w:tcBorders>
          </w:tcPr>
          <w:p w:rsidR="00F806E3" w:rsidRDefault="00F806E3">
            <w:pPr>
              <w:spacing w:line="360" w:lineRule="auto"/>
              <w:jc w:val="both"/>
            </w:pPr>
          </w:p>
        </w:tc>
      </w:tr>
    </w:tbl>
    <w:p w:rsidR="00F806E3" w:rsidRDefault="00F806E3" w:rsidP="00F806E3">
      <w:pPr>
        <w:jc w:val="both"/>
      </w:pPr>
    </w:p>
    <w:p w:rsidR="00F806E3" w:rsidRDefault="00F806E3" w:rsidP="00F806E3">
      <w:pPr>
        <w:jc w:val="both"/>
      </w:pPr>
    </w:p>
    <w:p w:rsidR="00F806E3" w:rsidRDefault="00F806E3" w:rsidP="00F806E3">
      <w:pPr>
        <w:sectPr w:rsidR="00F806E3">
          <w:pgSz w:w="11904" w:h="16836"/>
          <w:pgMar w:top="1134" w:right="851" w:bottom="1134" w:left="1560" w:header="720" w:footer="720" w:gutter="0"/>
          <w:cols w:space="720"/>
        </w:sectPr>
      </w:pPr>
    </w:p>
    <w:p w:rsidR="00F806E3" w:rsidRDefault="00F806E3" w:rsidP="00F806E3">
      <w:pPr>
        <w:ind w:left="6096"/>
        <w:jc w:val="both"/>
        <w:rPr>
          <w:bCs/>
          <w:sz w:val="22"/>
          <w:szCs w:val="22"/>
        </w:rPr>
      </w:pPr>
      <w:r>
        <w:rPr>
          <w:bCs/>
          <w:sz w:val="22"/>
          <w:szCs w:val="22"/>
        </w:rPr>
        <w:lastRenderedPageBreak/>
        <w:t xml:space="preserve">Приложение № 2 </w:t>
      </w:r>
    </w:p>
    <w:p w:rsidR="00F806E3" w:rsidRDefault="00F806E3" w:rsidP="00F806E3">
      <w:pPr>
        <w:ind w:left="6096"/>
        <w:jc w:val="both"/>
        <w:rPr>
          <w:bCs/>
          <w:sz w:val="22"/>
          <w:szCs w:val="22"/>
        </w:rPr>
      </w:pPr>
      <w:r>
        <w:rPr>
          <w:bCs/>
          <w:sz w:val="22"/>
          <w:szCs w:val="22"/>
        </w:rPr>
        <w:t xml:space="preserve">к </w:t>
      </w:r>
      <w:hyperlink r:id="rId11" w:anchor="sub_0" w:history="1">
        <w:r>
          <w:rPr>
            <w:rStyle w:val="a3"/>
            <w:bCs/>
            <w:color w:val="000000"/>
            <w:sz w:val="22"/>
            <w:szCs w:val="22"/>
          </w:rPr>
          <w:t>Положению</w:t>
        </w:r>
      </w:hyperlink>
      <w:r>
        <w:rPr>
          <w:bCs/>
          <w:sz w:val="22"/>
          <w:szCs w:val="22"/>
        </w:rPr>
        <w:t xml:space="preserve"> о разработке, утверждении и реализации </w:t>
      </w:r>
    </w:p>
    <w:p w:rsidR="00F806E3" w:rsidRDefault="00F806E3" w:rsidP="00F806E3">
      <w:pPr>
        <w:ind w:left="6096"/>
        <w:jc w:val="both"/>
        <w:rPr>
          <w:bCs/>
          <w:sz w:val="22"/>
          <w:szCs w:val="22"/>
        </w:rPr>
      </w:pPr>
      <w:r>
        <w:rPr>
          <w:bCs/>
          <w:sz w:val="22"/>
          <w:szCs w:val="22"/>
        </w:rPr>
        <w:t xml:space="preserve">ведомственных целевых программ, </w:t>
      </w:r>
      <w:proofErr w:type="gramStart"/>
      <w:r>
        <w:rPr>
          <w:bCs/>
          <w:sz w:val="22"/>
          <w:szCs w:val="22"/>
        </w:rPr>
        <w:t>утвержденного</w:t>
      </w:r>
      <w:proofErr w:type="gramEnd"/>
      <w:r>
        <w:rPr>
          <w:bCs/>
          <w:sz w:val="22"/>
          <w:szCs w:val="22"/>
        </w:rPr>
        <w:t xml:space="preserve"> </w:t>
      </w:r>
    </w:p>
    <w:p w:rsidR="00F806E3" w:rsidRDefault="00F806E3" w:rsidP="00F806E3">
      <w:pPr>
        <w:ind w:left="6096"/>
        <w:jc w:val="both"/>
        <w:rPr>
          <w:bCs/>
          <w:sz w:val="22"/>
          <w:szCs w:val="22"/>
        </w:rPr>
      </w:pPr>
      <w:r>
        <w:rPr>
          <w:bCs/>
          <w:sz w:val="22"/>
          <w:szCs w:val="22"/>
        </w:rPr>
        <w:t xml:space="preserve">Постановлением </w:t>
      </w:r>
      <w:proofErr w:type="spellStart"/>
      <w:r>
        <w:rPr>
          <w:bCs/>
          <w:sz w:val="22"/>
          <w:szCs w:val="22"/>
        </w:rPr>
        <w:t>Горнобалыклейского</w:t>
      </w:r>
      <w:proofErr w:type="spellEnd"/>
      <w:r>
        <w:rPr>
          <w:bCs/>
          <w:sz w:val="22"/>
          <w:szCs w:val="22"/>
        </w:rPr>
        <w:t xml:space="preserve"> сельского поселения</w:t>
      </w:r>
    </w:p>
    <w:p w:rsidR="00F806E3" w:rsidRDefault="00F806E3" w:rsidP="00F806E3">
      <w:pPr>
        <w:ind w:left="6096"/>
        <w:jc w:val="both"/>
        <w:rPr>
          <w:bCs/>
          <w:sz w:val="22"/>
          <w:szCs w:val="22"/>
        </w:rPr>
      </w:pPr>
      <w:r>
        <w:rPr>
          <w:bCs/>
          <w:sz w:val="22"/>
          <w:szCs w:val="22"/>
        </w:rPr>
        <w:t>От 05.05.2015 г. № 8</w:t>
      </w:r>
    </w:p>
    <w:p w:rsidR="00F806E3" w:rsidRDefault="00F806E3" w:rsidP="00F806E3">
      <w:pPr>
        <w:jc w:val="center"/>
        <w:rPr>
          <w:b/>
          <w:bCs/>
        </w:rPr>
      </w:pPr>
      <w:r>
        <w:rPr>
          <w:b/>
          <w:bCs/>
        </w:rPr>
        <w:t>Перечень программных мероприятий</w:t>
      </w:r>
    </w:p>
    <w:p w:rsidR="00F806E3" w:rsidRDefault="00F806E3" w:rsidP="00F806E3">
      <w:pPr>
        <w:jc w:val="center"/>
        <w:rPr>
          <w:b/>
          <w:bCs/>
        </w:rPr>
      </w:pPr>
      <w:r>
        <w:rPr>
          <w:b/>
          <w:bCs/>
        </w:rPr>
        <w:t>(с указанием сведений о распределении объемов и источников финансирования по годам)</w:t>
      </w:r>
    </w:p>
    <w:p w:rsidR="00F806E3" w:rsidRDefault="00F806E3" w:rsidP="00F806E3">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9"/>
        <w:gridCol w:w="1799"/>
        <w:gridCol w:w="1523"/>
        <w:gridCol w:w="831"/>
        <w:gridCol w:w="969"/>
        <w:gridCol w:w="1799"/>
        <w:gridCol w:w="1821"/>
        <w:gridCol w:w="4483"/>
      </w:tblGrid>
      <w:tr w:rsidR="00F806E3" w:rsidTr="00F806E3">
        <w:tc>
          <w:tcPr>
            <w:tcW w:w="969"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spacing w:line="276" w:lineRule="auto"/>
              <w:jc w:val="center"/>
              <w:rPr>
                <w:lang w:eastAsia="en-US"/>
              </w:rPr>
            </w:pPr>
            <w:r>
              <w:rPr>
                <w:lang w:eastAsia="en-US"/>
              </w:rPr>
              <w:t>№</w:t>
            </w:r>
          </w:p>
          <w:p w:rsidR="00F806E3" w:rsidRDefault="00F806E3">
            <w:pPr>
              <w:widowControl w:val="0"/>
              <w:autoSpaceDE w:val="0"/>
              <w:autoSpaceDN w:val="0"/>
              <w:adjustRightInd w:val="0"/>
              <w:spacing w:line="276" w:lineRule="auto"/>
              <w:jc w:val="center"/>
              <w:rPr>
                <w:lang w:eastAsia="en-US"/>
              </w:rPr>
            </w:pPr>
            <w:proofErr w:type="gramStart"/>
            <w:r>
              <w:rPr>
                <w:lang w:eastAsia="en-US"/>
              </w:rPr>
              <w:t>п</w:t>
            </w:r>
            <w:proofErr w:type="gramEnd"/>
            <w:r>
              <w:rPr>
                <w:lang w:eastAsia="en-US"/>
              </w:rPr>
              <w:t>/п</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Мероприятие</w:t>
            </w:r>
            <w:hyperlink r:id="rId12" w:anchor="sub_1201" w:history="1">
              <w:r>
                <w:rPr>
                  <w:rStyle w:val="a3"/>
                  <w:color w:val="000000"/>
                  <w:lang w:eastAsia="en-US"/>
                </w:rPr>
                <w:t>*</w:t>
              </w:r>
            </w:hyperlink>
          </w:p>
        </w:tc>
        <w:tc>
          <w:tcPr>
            <w:tcW w:w="1523"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spacing w:line="276" w:lineRule="auto"/>
              <w:jc w:val="center"/>
              <w:rPr>
                <w:lang w:eastAsia="en-US"/>
              </w:rPr>
            </w:pPr>
            <w:r>
              <w:rPr>
                <w:lang w:eastAsia="en-US"/>
              </w:rPr>
              <w:t xml:space="preserve">Срок </w:t>
            </w:r>
          </w:p>
          <w:p w:rsidR="00F806E3" w:rsidRDefault="00F806E3">
            <w:pPr>
              <w:widowControl w:val="0"/>
              <w:autoSpaceDE w:val="0"/>
              <w:autoSpaceDN w:val="0"/>
              <w:adjustRightInd w:val="0"/>
              <w:spacing w:line="276" w:lineRule="auto"/>
              <w:jc w:val="center"/>
              <w:rPr>
                <w:lang w:eastAsia="en-US"/>
              </w:rPr>
            </w:pPr>
            <w:r>
              <w:rPr>
                <w:lang w:eastAsia="en-US"/>
              </w:rPr>
              <w:t>реализации</w:t>
            </w:r>
          </w:p>
        </w:tc>
        <w:tc>
          <w:tcPr>
            <w:tcW w:w="3599" w:type="dxa"/>
            <w:gridSpan w:val="3"/>
            <w:tcBorders>
              <w:top w:val="single" w:sz="4" w:space="0" w:color="auto"/>
              <w:left w:val="single" w:sz="4" w:space="0" w:color="auto"/>
              <w:bottom w:val="single" w:sz="4" w:space="0" w:color="auto"/>
              <w:right w:val="single" w:sz="4" w:space="0" w:color="auto"/>
            </w:tcBorders>
            <w:hideMark/>
          </w:tcPr>
          <w:p w:rsidR="00F806E3" w:rsidRDefault="00F806E3">
            <w:pPr>
              <w:spacing w:line="276" w:lineRule="auto"/>
              <w:jc w:val="center"/>
              <w:rPr>
                <w:lang w:eastAsia="en-US"/>
              </w:rPr>
            </w:pPr>
            <w:r>
              <w:rPr>
                <w:lang w:eastAsia="en-US"/>
              </w:rPr>
              <w:t xml:space="preserve">Объем финансирования </w:t>
            </w:r>
          </w:p>
          <w:p w:rsidR="00F806E3" w:rsidRDefault="00F806E3">
            <w:pPr>
              <w:widowControl w:val="0"/>
              <w:autoSpaceDE w:val="0"/>
              <w:autoSpaceDN w:val="0"/>
              <w:adjustRightInd w:val="0"/>
              <w:spacing w:line="276" w:lineRule="auto"/>
              <w:jc w:val="center"/>
              <w:rPr>
                <w:lang w:eastAsia="en-US"/>
              </w:rPr>
            </w:pPr>
            <w:r>
              <w:rPr>
                <w:lang w:eastAsia="en-US"/>
              </w:rPr>
              <w:t>(тыс. руб.)</w:t>
            </w:r>
          </w:p>
        </w:tc>
        <w:tc>
          <w:tcPr>
            <w:tcW w:w="1821"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Исполнитель</w:t>
            </w:r>
          </w:p>
        </w:tc>
        <w:tc>
          <w:tcPr>
            <w:tcW w:w="4483"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Примечание</w:t>
            </w:r>
            <w:hyperlink r:id="rId13" w:anchor="sub_1202" w:history="1">
              <w:r>
                <w:rPr>
                  <w:rStyle w:val="a3"/>
                  <w:color w:val="000000"/>
                  <w:lang w:eastAsia="en-US"/>
                </w:rPr>
                <w:t>**</w:t>
              </w:r>
            </w:hyperlink>
          </w:p>
        </w:tc>
      </w:tr>
      <w:tr w:rsidR="00F806E3" w:rsidTr="00F806E3">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831"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Всего</w:t>
            </w:r>
          </w:p>
        </w:tc>
        <w:tc>
          <w:tcPr>
            <w:tcW w:w="2768"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 том числе: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r>
      <w:tr w:rsidR="00F806E3" w:rsidTr="00F806E3">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бюджет поселения</w:t>
            </w:r>
          </w:p>
        </w:tc>
        <w:tc>
          <w:tcPr>
            <w:tcW w:w="179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r>
      <w:tr w:rsidR="00F806E3" w:rsidTr="00F806E3">
        <w:tc>
          <w:tcPr>
            <w:tcW w:w="969"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1</w:t>
            </w:r>
          </w:p>
        </w:tc>
        <w:tc>
          <w:tcPr>
            <w:tcW w:w="1799"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3</w:t>
            </w:r>
          </w:p>
        </w:tc>
        <w:tc>
          <w:tcPr>
            <w:tcW w:w="831"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4</w:t>
            </w:r>
          </w:p>
        </w:tc>
        <w:tc>
          <w:tcPr>
            <w:tcW w:w="969"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5</w:t>
            </w:r>
          </w:p>
        </w:tc>
        <w:tc>
          <w:tcPr>
            <w:tcW w:w="1799"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6</w:t>
            </w:r>
          </w:p>
        </w:tc>
        <w:tc>
          <w:tcPr>
            <w:tcW w:w="1821"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7</w:t>
            </w:r>
          </w:p>
        </w:tc>
        <w:tc>
          <w:tcPr>
            <w:tcW w:w="4483" w:type="dxa"/>
            <w:tcBorders>
              <w:top w:val="single" w:sz="4" w:space="0" w:color="auto"/>
              <w:left w:val="single" w:sz="4" w:space="0" w:color="auto"/>
              <w:bottom w:val="single" w:sz="4" w:space="0" w:color="auto"/>
              <w:right w:val="single" w:sz="4" w:space="0" w:color="auto"/>
            </w:tcBorders>
            <w:vAlign w:val="center"/>
            <w:hideMark/>
          </w:tcPr>
          <w:p w:rsidR="00F806E3" w:rsidRDefault="00F806E3">
            <w:pPr>
              <w:widowControl w:val="0"/>
              <w:autoSpaceDE w:val="0"/>
              <w:autoSpaceDN w:val="0"/>
              <w:adjustRightInd w:val="0"/>
              <w:spacing w:line="276" w:lineRule="auto"/>
              <w:jc w:val="center"/>
              <w:rPr>
                <w:lang w:eastAsia="en-US"/>
              </w:rPr>
            </w:pPr>
            <w:r>
              <w:rPr>
                <w:lang w:eastAsia="en-US"/>
              </w:rPr>
              <w:t>8</w:t>
            </w:r>
          </w:p>
        </w:tc>
      </w:tr>
      <w:tr w:rsidR="00F806E3" w:rsidTr="00F806E3">
        <w:tc>
          <w:tcPr>
            <w:tcW w:w="14194" w:type="dxa"/>
            <w:gridSpan w:val="8"/>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Раздел 1</w:t>
            </w:r>
          </w:p>
        </w:tc>
      </w:tr>
      <w:tr w:rsidR="00F806E3" w:rsidTr="00F806E3">
        <w:tc>
          <w:tcPr>
            <w:tcW w:w="969"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1.1</w:t>
            </w:r>
          </w:p>
        </w:tc>
        <w:tc>
          <w:tcPr>
            <w:tcW w:w="1799" w:type="dxa"/>
            <w:vMerge w:val="restart"/>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1-й год</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821" w:type="dxa"/>
            <w:vMerge w:val="restart"/>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4483" w:type="dxa"/>
            <w:vMerge w:val="restart"/>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2-й год</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r>
      <w:tr w:rsidR="00F806E3" w:rsidTr="00F806E3">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r>
      <w:tr w:rsidR="00F806E3" w:rsidTr="00F806E3">
        <w:tc>
          <w:tcPr>
            <w:tcW w:w="4291"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Итого по мероприятию</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82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4483"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179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1523"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82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4483"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4291"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Итого по разделу</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82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4483"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14194" w:type="dxa"/>
            <w:gridSpan w:val="8"/>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Раздел ...</w:t>
            </w:r>
          </w:p>
        </w:tc>
      </w:tr>
      <w:tr w:rsidR="00F806E3" w:rsidTr="00F806E3">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179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1523"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82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4483"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6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82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4483"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14194" w:type="dxa"/>
            <w:gridSpan w:val="8"/>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Итого по программе</w:t>
            </w:r>
          </w:p>
        </w:tc>
      </w:tr>
    </w:tbl>
    <w:p w:rsidR="00F806E3" w:rsidRDefault="00F806E3" w:rsidP="00F806E3">
      <w:pPr>
        <w:ind w:right="6726"/>
        <w:jc w:val="both"/>
      </w:pPr>
      <w:r>
        <w:rPr>
          <w:noProof/>
        </w:rPr>
        <mc:AlternateContent>
          <mc:Choice Requires="wps">
            <w:drawing>
              <wp:anchor distT="0" distB="0" distL="114300" distR="114300" simplePos="0" relativeHeight="251658240" behindDoc="0" locked="0" layoutInCell="1" allowOverlap="1" wp14:anchorId="5779A54D" wp14:editId="70C76A3D">
                <wp:simplePos x="0" y="0"/>
                <wp:positionH relativeFrom="column">
                  <wp:posOffset>13335</wp:posOffset>
                </wp:positionH>
                <wp:positionV relativeFrom="paragraph">
                  <wp:posOffset>156845</wp:posOffset>
                </wp:positionV>
                <wp:extent cx="403860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35pt" to="319.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X9TgIAAFoEAAAOAAAAZHJzL2Uyb0RvYy54bWysVM1uEzEQviPxDtbe091NtyF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"/>
            </w:pict>
          </mc:Fallback>
        </mc:AlternateContent>
      </w:r>
      <w:bookmarkStart w:id="43" w:name="sub_1201"/>
    </w:p>
    <w:p w:rsidR="00F806E3" w:rsidRDefault="00F806E3" w:rsidP="00F806E3">
      <w:pPr>
        <w:ind w:right="6726"/>
        <w:jc w:val="both"/>
        <w:rPr>
          <w:sz w:val="18"/>
          <w:szCs w:val="18"/>
        </w:rPr>
      </w:pPr>
      <w:r>
        <w:rPr>
          <w:sz w:val="18"/>
          <w:szCs w:val="18"/>
        </w:rPr>
        <w:t>* - в данную графу заносятся только названия мероприятий согласно</w:t>
      </w:r>
      <w:bookmarkEnd w:id="43"/>
      <w:r>
        <w:rPr>
          <w:sz w:val="18"/>
          <w:szCs w:val="18"/>
        </w:rPr>
        <w:t xml:space="preserve"> программе, в том числе не требующих финансовых затрат.</w:t>
      </w:r>
    </w:p>
    <w:p w:rsidR="00F806E3" w:rsidRDefault="00F806E3" w:rsidP="00F806E3">
      <w:pPr>
        <w:ind w:right="6726"/>
        <w:jc w:val="both"/>
        <w:rPr>
          <w:sz w:val="18"/>
          <w:szCs w:val="18"/>
        </w:rPr>
      </w:pPr>
      <w:bookmarkStart w:id="44" w:name="sub_1202"/>
      <w:r>
        <w:rPr>
          <w:sz w:val="18"/>
          <w:szCs w:val="18"/>
        </w:rPr>
        <w:t xml:space="preserve">** - в примечании кратко указывается необходимая дополнительная </w:t>
      </w:r>
      <w:bookmarkEnd w:id="44"/>
      <w:r>
        <w:rPr>
          <w:sz w:val="18"/>
          <w:szCs w:val="18"/>
        </w:rPr>
        <w:t>информация о соответствующем мероприятии (поставка товаров, выполнение работ, оказание услуг и другое).</w:t>
      </w:r>
    </w:p>
    <w:p w:rsidR="00F806E3" w:rsidRDefault="00F806E3" w:rsidP="00F806E3">
      <w:pPr>
        <w:ind w:left="6096"/>
        <w:jc w:val="both"/>
        <w:rPr>
          <w:bCs/>
          <w:sz w:val="22"/>
          <w:szCs w:val="22"/>
        </w:rPr>
      </w:pPr>
    </w:p>
    <w:p w:rsidR="00F806E3" w:rsidRDefault="00F806E3" w:rsidP="00F806E3">
      <w:pPr>
        <w:ind w:left="6096"/>
        <w:jc w:val="both"/>
        <w:rPr>
          <w:bCs/>
          <w:sz w:val="22"/>
          <w:szCs w:val="22"/>
        </w:rPr>
      </w:pPr>
      <w:r>
        <w:rPr>
          <w:bCs/>
          <w:sz w:val="22"/>
          <w:szCs w:val="22"/>
        </w:rPr>
        <w:lastRenderedPageBreak/>
        <w:t xml:space="preserve">Приложение № 3 </w:t>
      </w:r>
    </w:p>
    <w:p w:rsidR="00F806E3" w:rsidRDefault="00F806E3" w:rsidP="00F806E3">
      <w:pPr>
        <w:ind w:left="6096"/>
        <w:jc w:val="both"/>
        <w:rPr>
          <w:bCs/>
          <w:sz w:val="22"/>
          <w:szCs w:val="22"/>
        </w:rPr>
      </w:pPr>
      <w:r>
        <w:rPr>
          <w:bCs/>
          <w:sz w:val="22"/>
          <w:szCs w:val="22"/>
        </w:rPr>
        <w:t xml:space="preserve">к </w:t>
      </w:r>
      <w:hyperlink r:id="rId14" w:anchor="sub_0" w:history="1">
        <w:r>
          <w:rPr>
            <w:rStyle w:val="a3"/>
            <w:bCs/>
            <w:color w:val="000000"/>
            <w:sz w:val="22"/>
            <w:szCs w:val="22"/>
          </w:rPr>
          <w:t>Положению</w:t>
        </w:r>
      </w:hyperlink>
      <w:r>
        <w:rPr>
          <w:bCs/>
          <w:sz w:val="22"/>
          <w:szCs w:val="22"/>
        </w:rPr>
        <w:t xml:space="preserve"> о разработке, утверждении и реализации </w:t>
      </w:r>
    </w:p>
    <w:p w:rsidR="00F806E3" w:rsidRDefault="00F806E3" w:rsidP="00F806E3">
      <w:pPr>
        <w:ind w:left="6096"/>
        <w:jc w:val="both"/>
        <w:rPr>
          <w:bCs/>
          <w:sz w:val="22"/>
          <w:szCs w:val="22"/>
        </w:rPr>
      </w:pPr>
      <w:r>
        <w:rPr>
          <w:bCs/>
          <w:sz w:val="22"/>
          <w:szCs w:val="22"/>
        </w:rPr>
        <w:t xml:space="preserve">ведомственных целевых программ, </w:t>
      </w:r>
      <w:proofErr w:type="gramStart"/>
      <w:r>
        <w:rPr>
          <w:bCs/>
          <w:sz w:val="22"/>
          <w:szCs w:val="22"/>
        </w:rPr>
        <w:t>утвержденного</w:t>
      </w:r>
      <w:proofErr w:type="gramEnd"/>
      <w:r>
        <w:rPr>
          <w:bCs/>
          <w:sz w:val="22"/>
          <w:szCs w:val="22"/>
        </w:rPr>
        <w:t xml:space="preserve"> </w:t>
      </w:r>
    </w:p>
    <w:p w:rsidR="00F806E3" w:rsidRDefault="00F806E3" w:rsidP="00F806E3">
      <w:pPr>
        <w:ind w:left="6096"/>
        <w:jc w:val="both"/>
        <w:rPr>
          <w:bCs/>
          <w:sz w:val="22"/>
          <w:szCs w:val="22"/>
        </w:rPr>
      </w:pPr>
      <w:r>
        <w:rPr>
          <w:bCs/>
          <w:sz w:val="22"/>
          <w:szCs w:val="22"/>
        </w:rPr>
        <w:t xml:space="preserve">Постановлением </w:t>
      </w:r>
      <w:proofErr w:type="spellStart"/>
      <w:r>
        <w:rPr>
          <w:bCs/>
          <w:sz w:val="22"/>
          <w:szCs w:val="22"/>
        </w:rPr>
        <w:t>Горнобалыклейского</w:t>
      </w:r>
      <w:proofErr w:type="spellEnd"/>
      <w:r>
        <w:rPr>
          <w:bCs/>
          <w:sz w:val="22"/>
          <w:szCs w:val="22"/>
        </w:rPr>
        <w:t xml:space="preserve"> сельского поселения</w:t>
      </w:r>
    </w:p>
    <w:p w:rsidR="00F806E3" w:rsidRDefault="00F806E3" w:rsidP="00F806E3">
      <w:pPr>
        <w:ind w:left="6096"/>
        <w:jc w:val="both"/>
        <w:rPr>
          <w:sz w:val="22"/>
          <w:szCs w:val="22"/>
        </w:rPr>
      </w:pPr>
      <w:r>
        <w:rPr>
          <w:bCs/>
          <w:sz w:val="22"/>
          <w:szCs w:val="22"/>
        </w:rPr>
        <w:t>От 05.05.2015 г. № 8</w:t>
      </w:r>
    </w:p>
    <w:p w:rsidR="00F806E3" w:rsidRDefault="00F806E3" w:rsidP="00F806E3">
      <w:pPr>
        <w:jc w:val="center"/>
        <w:rPr>
          <w:b/>
          <w:bCs/>
        </w:rPr>
      </w:pPr>
      <w:r>
        <w:rPr>
          <w:b/>
          <w:bCs/>
        </w:rPr>
        <w:t>ОТЧЕТ</w:t>
      </w:r>
    </w:p>
    <w:p w:rsidR="00F806E3" w:rsidRDefault="00F806E3" w:rsidP="00F806E3">
      <w:pPr>
        <w:jc w:val="center"/>
        <w:rPr>
          <w:b/>
          <w:bCs/>
        </w:rPr>
      </w:pPr>
      <w:r>
        <w:rPr>
          <w:b/>
          <w:bCs/>
        </w:rPr>
        <w:t>о ходе реализации ведомственной целевой программы</w:t>
      </w:r>
    </w:p>
    <w:p w:rsidR="00F806E3" w:rsidRDefault="00F806E3" w:rsidP="00F806E3">
      <w:pPr>
        <w:jc w:val="center"/>
        <w:rPr>
          <w:b/>
          <w:bCs/>
        </w:rPr>
      </w:pPr>
      <w:r>
        <w:rPr>
          <w:b/>
          <w:bCs/>
        </w:rPr>
        <w:t>______________________________________________________</w:t>
      </w:r>
    </w:p>
    <w:p w:rsidR="00F806E3" w:rsidRDefault="00F806E3" w:rsidP="00F806E3">
      <w:pPr>
        <w:jc w:val="center"/>
        <w:rPr>
          <w:b/>
          <w:bCs/>
          <w:vertAlign w:val="superscript"/>
        </w:rPr>
      </w:pPr>
      <w:r>
        <w:rPr>
          <w:b/>
          <w:bCs/>
          <w:vertAlign w:val="superscript"/>
        </w:rPr>
        <w:t>(наименование программы)</w:t>
      </w:r>
    </w:p>
    <w:p w:rsidR="00F806E3" w:rsidRDefault="00F806E3" w:rsidP="00F806E3">
      <w:pPr>
        <w:jc w:val="center"/>
        <w:rPr>
          <w:b/>
          <w:bCs/>
        </w:rPr>
      </w:pPr>
      <w:r>
        <w:rPr>
          <w:b/>
          <w:bCs/>
        </w:rPr>
        <w:t>за _________________________________</w:t>
      </w:r>
    </w:p>
    <w:p w:rsidR="00F806E3" w:rsidRDefault="00F806E3" w:rsidP="00F806E3">
      <w:pPr>
        <w:jc w:val="center"/>
        <w:rPr>
          <w:b/>
          <w:bCs/>
          <w:vertAlign w:val="superscript"/>
        </w:rPr>
      </w:pPr>
      <w:r>
        <w:rPr>
          <w:b/>
          <w:bCs/>
          <w:vertAlign w:val="superscript"/>
        </w:rPr>
        <w:t>(отчетный период)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9"/>
        <w:gridCol w:w="2008"/>
        <w:gridCol w:w="58"/>
        <w:gridCol w:w="902"/>
        <w:gridCol w:w="32"/>
        <w:gridCol w:w="937"/>
        <w:gridCol w:w="56"/>
        <w:gridCol w:w="1134"/>
        <w:gridCol w:w="56"/>
        <w:gridCol w:w="794"/>
        <w:gridCol w:w="37"/>
        <w:gridCol w:w="955"/>
        <w:gridCol w:w="14"/>
        <w:gridCol w:w="1246"/>
        <w:gridCol w:w="831"/>
        <w:gridCol w:w="969"/>
        <w:gridCol w:w="214"/>
        <w:gridCol w:w="1032"/>
        <w:gridCol w:w="1799"/>
      </w:tblGrid>
      <w:tr w:rsidR="00F806E3" w:rsidTr="00F806E3">
        <w:trPr>
          <w:trHeight w:val="80"/>
        </w:trPr>
        <w:tc>
          <w:tcPr>
            <w:tcW w:w="14043" w:type="dxa"/>
            <w:gridSpan w:val="19"/>
            <w:tcBorders>
              <w:top w:val="nil"/>
              <w:left w:val="nil"/>
              <w:bottom w:val="single" w:sz="4" w:space="0" w:color="auto"/>
              <w:right w:val="nil"/>
            </w:tcBorders>
            <w:hideMark/>
          </w:tcPr>
          <w:p w:rsidR="00F806E3" w:rsidRDefault="00F806E3">
            <w:pPr>
              <w:widowControl w:val="0"/>
              <w:autoSpaceDE w:val="0"/>
              <w:autoSpaceDN w:val="0"/>
              <w:adjustRightInd w:val="0"/>
              <w:spacing w:line="276" w:lineRule="auto"/>
              <w:jc w:val="right"/>
              <w:rPr>
                <w:lang w:eastAsia="en-US"/>
              </w:rPr>
            </w:pPr>
            <w:r>
              <w:rPr>
                <w:lang w:eastAsia="en-US"/>
              </w:rPr>
              <w:t>тыс. рублей</w:t>
            </w:r>
          </w:p>
        </w:tc>
      </w:tr>
      <w:tr w:rsidR="00F806E3" w:rsidTr="00F806E3">
        <w:tc>
          <w:tcPr>
            <w:tcW w:w="969"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spacing w:line="276" w:lineRule="auto"/>
              <w:jc w:val="center"/>
              <w:rPr>
                <w:lang w:eastAsia="en-US"/>
              </w:rPr>
            </w:pPr>
            <w:r>
              <w:rPr>
                <w:lang w:eastAsia="en-US"/>
              </w:rPr>
              <w:t>№</w:t>
            </w:r>
          </w:p>
          <w:p w:rsidR="00F806E3" w:rsidRDefault="00F806E3">
            <w:pPr>
              <w:widowControl w:val="0"/>
              <w:autoSpaceDE w:val="0"/>
              <w:autoSpaceDN w:val="0"/>
              <w:adjustRightInd w:val="0"/>
              <w:spacing w:line="276" w:lineRule="auto"/>
              <w:jc w:val="center"/>
              <w:rPr>
                <w:lang w:eastAsia="en-US"/>
              </w:rPr>
            </w:pPr>
            <w:proofErr w:type="gramStart"/>
            <w:r>
              <w:rPr>
                <w:lang w:eastAsia="en-US"/>
              </w:rPr>
              <w:t>п</w:t>
            </w:r>
            <w:proofErr w:type="gramEnd"/>
            <w:r>
              <w:rPr>
                <w:lang w:eastAsia="en-US"/>
              </w:rPr>
              <w:t>/п</w:t>
            </w:r>
          </w:p>
        </w:tc>
        <w:tc>
          <w:tcPr>
            <w:tcW w:w="2008"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Мероприятие</w:t>
            </w:r>
            <w:hyperlink r:id="rId15" w:anchor="sub_1301" w:history="1">
              <w:r>
                <w:rPr>
                  <w:rStyle w:val="a3"/>
                  <w:color w:val="000000"/>
                  <w:lang w:eastAsia="en-US"/>
                </w:rPr>
                <w:t>*</w:t>
              </w:r>
            </w:hyperlink>
          </w:p>
        </w:tc>
        <w:tc>
          <w:tcPr>
            <w:tcW w:w="3175" w:type="dxa"/>
            <w:gridSpan w:val="7"/>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Объем финансирования, предусмотренный программой на текущий год</w:t>
            </w:r>
          </w:p>
        </w:tc>
        <w:tc>
          <w:tcPr>
            <w:tcW w:w="3046" w:type="dxa"/>
            <w:gridSpan w:val="5"/>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Утвержденный плановый объем финансирования на текущий год</w:t>
            </w:r>
          </w:p>
        </w:tc>
        <w:tc>
          <w:tcPr>
            <w:tcW w:w="3046" w:type="dxa"/>
            <w:gridSpan w:val="4"/>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Объем фактического финансирования за отчетный период</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Примечание</w:t>
            </w:r>
            <w:hyperlink r:id="rId16" w:anchor="sub_1302" w:history="1">
              <w:r>
                <w:rPr>
                  <w:rStyle w:val="a3"/>
                  <w:color w:val="000000"/>
                  <w:lang w:eastAsia="en-US"/>
                </w:rPr>
                <w:t>**</w:t>
              </w:r>
            </w:hyperlink>
          </w:p>
        </w:tc>
      </w:tr>
      <w:tr w:rsidR="00F806E3" w:rsidTr="00F806E3">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960" w:type="dxa"/>
            <w:gridSpan w:val="2"/>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всего</w:t>
            </w:r>
          </w:p>
        </w:tc>
        <w:tc>
          <w:tcPr>
            <w:tcW w:w="2215" w:type="dxa"/>
            <w:gridSpan w:val="5"/>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 том числе:</w:t>
            </w:r>
          </w:p>
        </w:tc>
        <w:tc>
          <w:tcPr>
            <w:tcW w:w="831" w:type="dxa"/>
            <w:gridSpan w:val="2"/>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всего</w:t>
            </w:r>
          </w:p>
        </w:tc>
        <w:tc>
          <w:tcPr>
            <w:tcW w:w="2215"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 том числе:</w:t>
            </w:r>
          </w:p>
        </w:tc>
        <w:tc>
          <w:tcPr>
            <w:tcW w:w="831" w:type="dxa"/>
            <w:vMerge w:val="restart"/>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всего</w:t>
            </w:r>
          </w:p>
        </w:tc>
        <w:tc>
          <w:tcPr>
            <w:tcW w:w="2215"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 том числе:</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r>
      <w:tr w:rsidR="00F806E3" w:rsidTr="00F806E3">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969"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бюджет поселения</w:t>
            </w:r>
          </w:p>
        </w:tc>
        <w:tc>
          <w:tcPr>
            <w:tcW w:w="1246"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внебюджетные источники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969"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бюджет поселения</w:t>
            </w:r>
          </w:p>
        </w:tc>
        <w:tc>
          <w:tcPr>
            <w:tcW w:w="1246"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внебюджетные источники</w:t>
            </w:r>
          </w:p>
        </w:tc>
        <w:tc>
          <w:tcPr>
            <w:tcW w:w="3046"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бюджет поселения</w:t>
            </w:r>
          </w:p>
        </w:tc>
        <w:tc>
          <w:tcPr>
            <w:tcW w:w="1246"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внебюджетные источники</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806E3" w:rsidRDefault="00F806E3">
            <w:pPr>
              <w:rPr>
                <w:lang w:eastAsia="en-US"/>
              </w:rPr>
            </w:pPr>
          </w:p>
        </w:tc>
      </w:tr>
      <w:tr w:rsidR="00F806E3" w:rsidTr="00F806E3">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2</w:t>
            </w:r>
          </w:p>
        </w:tc>
        <w:tc>
          <w:tcPr>
            <w:tcW w:w="960"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3</w:t>
            </w:r>
          </w:p>
        </w:tc>
        <w:tc>
          <w:tcPr>
            <w:tcW w:w="969"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4</w:t>
            </w:r>
          </w:p>
        </w:tc>
        <w:tc>
          <w:tcPr>
            <w:tcW w:w="1246"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5</w:t>
            </w:r>
          </w:p>
        </w:tc>
        <w:tc>
          <w:tcPr>
            <w:tcW w:w="831"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6</w:t>
            </w:r>
          </w:p>
        </w:tc>
        <w:tc>
          <w:tcPr>
            <w:tcW w:w="969"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7</w:t>
            </w:r>
          </w:p>
        </w:tc>
        <w:tc>
          <w:tcPr>
            <w:tcW w:w="1246"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8</w:t>
            </w:r>
          </w:p>
        </w:tc>
        <w:tc>
          <w:tcPr>
            <w:tcW w:w="831"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9</w:t>
            </w:r>
          </w:p>
        </w:tc>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10</w:t>
            </w:r>
          </w:p>
        </w:tc>
        <w:tc>
          <w:tcPr>
            <w:tcW w:w="1246" w:type="dxa"/>
            <w:gridSpan w:val="2"/>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11</w:t>
            </w:r>
          </w:p>
        </w:tc>
        <w:tc>
          <w:tcPr>
            <w:tcW w:w="179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center"/>
              <w:rPr>
                <w:lang w:eastAsia="en-US"/>
              </w:rPr>
            </w:pPr>
            <w:r>
              <w:rPr>
                <w:lang w:eastAsia="en-US"/>
              </w:rPr>
              <w:t>12</w:t>
            </w:r>
          </w:p>
        </w:tc>
      </w:tr>
      <w:tr w:rsidR="00F806E3" w:rsidTr="00F806E3">
        <w:tc>
          <w:tcPr>
            <w:tcW w:w="14043" w:type="dxa"/>
            <w:gridSpan w:val="19"/>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Раздел 1</w:t>
            </w:r>
          </w:p>
        </w:tc>
      </w:tr>
      <w:tr w:rsidR="00F806E3" w:rsidTr="00F806E3">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1.1.</w:t>
            </w:r>
          </w:p>
        </w:tc>
        <w:tc>
          <w:tcPr>
            <w:tcW w:w="2066"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34"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8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032"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2066"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34"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8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032"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3035"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Итого по разделу</w:t>
            </w:r>
          </w:p>
        </w:tc>
        <w:tc>
          <w:tcPr>
            <w:tcW w:w="934"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8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032"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14043" w:type="dxa"/>
            <w:gridSpan w:val="19"/>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Раздел ...</w:t>
            </w:r>
          </w:p>
        </w:tc>
      </w:tr>
      <w:tr w:rsidR="00F806E3" w:rsidTr="00F806E3">
        <w:tc>
          <w:tcPr>
            <w:tcW w:w="969" w:type="dxa"/>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w:t>
            </w:r>
          </w:p>
        </w:tc>
        <w:tc>
          <w:tcPr>
            <w:tcW w:w="2066"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34"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8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032"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3035"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Итого по разделу</w:t>
            </w:r>
          </w:p>
        </w:tc>
        <w:tc>
          <w:tcPr>
            <w:tcW w:w="934"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8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032"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r w:rsidR="00F806E3" w:rsidTr="00F806E3">
        <w:tc>
          <w:tcPr>
            <w:tcW w:w="3035" w:type="dxa"/>
            <w:gridSpan w:val="3"/>
            <w:tcBorders>
              <w:top w:val="single" w:sz="4" w:space="0" w:color="auto"/>
              <w:left w:val="single" w:sz="4" w:space="0" w:color="auto"/>
              <w:bottom w:val="single" w:sz="4" w:space="0" w:color="auto"/>
              <w:right w:val="single" w:sz="4" w:space="0" w:color="auto"/>
            </w:tcBorders>
            <w:hideMark/>
          </w:tcPr>
          <w:p w:rsidR="00F806E3" w:rsidRDefault="00F806E3">
            <w:pPr>
              <w:widowControl w:val="0"/>
              <w:autoSpaceDE w:val="0"/>
              <w:autoSpaceDN w:val="0"/>
              <w:adjustRightInd w:val="0"/>
              <w:spacing w:line="276" w:lineRule="auto"/>
              <w:jc w:val="both"/>
              <w:rPr>
                <w:lang w:eastAsia="en-US"/>
              </w:rPr>
            </w:pPr>
            <w:r>
              <w:rPr>
                <w:lang w:eastAsia="en-US"/>
              </w:rPr>
              <w:t>Итого за отчетный период</w:t>
            </w:r>
          </w:p>
        </w:tc>
        <w:tc>
          <w:tcPr>
            <w:tcW w:w="934"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831"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183" w:type="dxa"/>
            <w:gridSpan w:val="2"/>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032"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c>
          <w:tcPr>
            <w:tcW w:w="1799" w:type="dxa"/>
            <w:tcBorders>
              <w:top w:val="single" w:sz="4" w:space="0" w:color="auto"/>
              <w:left w:val="single" w:sz="4" w:space="0" w:color="auto"/>
              <w:bottom w:val="single" w:sz="4" w:space="0" w:color="auto"/>
              <w:right w:val="single" w:sz="4" w:space="0" w:color="auto"/>
            </w:tcBorders>
          </w:tcPr>
          <w:p w:rsidR="00F806E3" w:rsidRDefault="00F806E3">
            <w:pPr>
              <w:widowControl w:val="0"/>
              <w:autoSpaceDE w:val="0"/>
              <w:autoSpaceDN w:val="0"/>
              <w:adjustRightInd w:val="0"/>
              <w:spacing w:line="276" w:lineRule="auto"/>
              <w:jc w:val="both"/>
              <w:rPr>
                <w:lang w:eastAsia="en-US"/>
              </w:rPr>
            </w:pPr>
          </w:p>
        </w:tc>
      </w:tr>
    </w:tbl>
    <w:p w:rsidR="00F806E3" w:rsidRDefault="00F806E3" w:rsidP="00F806E3">
      <w:pPr>
        <w:jc w:val="both"/>
      </w:pPr>
    </w:p>
    <w:p w:rsidR="00F806E3" w:rsidRDefault="00F806E3" w:rsidP="00F806E3">
      <w:pPr>
        <w:ind w:right="3540"/>
        <w:jc w:val="both"/>
        <w:rPr>
          <w:sz w:val="18"/>
          <w:szCs w:val="18"/>
        </w:rPr>
      </w:pPr>
      <w:r>
        <w:rPr>
          <w:sz w:val="18"/>
          <w:szCs w:val="18"/>
        </w:rPr>
        <w:t>* в данную графу заносятся все мероприятия, выполненные полностью или частично в течение отчетного периода, в том числе не требующие финансовых затрат.</w:t>
      </w:r>
    </w:p>
    <w:p w:rsidR="00F806E3" w:rsidRDefault="00F806E3" w:rsidP="00F806E3">
      <w:pPr>
        <w:ind w:right="3540"/>
        <w:jc w:val="both"/>
        <w:rPr>
          <w:sz w:val="18"/>
          <w:szCs w:val="18"/>
        </w:rPr>
      </w:pPr>
      <w:r>
        <w:rPr>
          <w:sz w:val="18"/>
          <w:szCs w:val="18"/>
        </w:rPr>
        <w:t>** в примечание заносится информация о степени выполнения мероприятий, поставленных товарах, выполненных работах, оказанных услугах для муниципальных нужд района, соблюдении сроков финансирования и другое</w:t>
      </w:r>
    </w:p>
    <w:p w:rsidR="00F806E3" w:rsidRDefault="00F806E3" w:rsidP="00F806E3">
      <w:pPr>
        <w:rPr>
          <w:sz w:val="18"/>
          <w:szCs w:val="18"/>
        </w:rPr>
        <w:sectPr w:rsidR="00F806E3">
          <w:pgSz w:w="16836" w:h="11904" w:orient="landscape"/>
          <w:pgMar w:top="1134" w:right="1440" w:bottom="851" w:left="1440" w:header="720" w:footer="720" w:gutter="0"/>
          <w:cols w:space="720"/>
        </w:sectPr>
      </w:pPr>
    </w:p>
    <w:p w:rsidR="0023545C" w:rsidRDefault="0023545C" w:rsidP="00BB076D">
      <w:bookmarkStart w:id="45" w:name="_GoBack"/>
      <w:bookmarkEnd w:id="45"/>
    </w:p>
    <w:sectPr w:rsidR="00235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6D"/>
    <w:rsid w:val="0023545C"/>
    <w:rsid w:val="00BB076D"/>
    <w:rsid w:val="00F8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076D"/>
    <w:rPr>
      <w:color w:val="0000FF"/>
      <w:u w:val="single"/>
    </w:rPr>
  </w:style>
  <w:style w:type="paragraph" w:styleId="a4">
    <w:name w:val="Balloon Text"/>
    <w:basedOn w:val="a"/>
    <w:link w:val="a5"/>
    <w:uiPriority w:val="99"/>
    <w:semiHidden/>
    <w:unhideWhenUsed/>
    <w:rsid w:val="00BB076D"/>
    <w:rPr>
      <w:rFonts w:ascii="Tahoma" w:hAnsi="Tahoma" w:cs="Tahoma"/>
      <w:sz w:val="16"/>
      <w:szCs w:val="16"/>
    </w:rPr>
  </w:style>
  <w:style w:type="character" w:customStyle="1" w:styleId="a5">
    <w:name w:val="Текст выноски Знак"/>
    <w:basedOn w:val="a0"/>
    <w:link w:val="a4"/>
    <w:uiPriority w:val="99"/>
    <w:semiHidden/>
    <w:rsid w:val="00BB076D"/>
    <w:rPr>
      <w:rFonts w:ascii="Tahoma" w:eastAsia="Times New Roman" w:hAnsi="Tahoma" w:cs="Tahoma"/>
      <w:sz w:val="16"/>
      <w:szCs w:val="16"/>
      <w:lang w:eastAsia="ru-RU"/>
    </w:rPr>
  </w:style>
  <w:style w:type="table" w:styleId="a6">
    <w:name w:val="Table Grid"/>
    <w:basedOn w:val="a1"/>
    <w:uiPriority w:val="99"/>
    <w:rsid w:val="00F806E3"/>
    <w:pPr>
      <w:widowControl w:val="0"/>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076D"/>
    <w:rPr>
      <w:color w:val="0000FF"/>
      <w:u w:val="single"/>
    </w:rPr>
  </w:style>
  <w:style w:type="paragraph" w:styleId="a4">
    <w:name w:val="Balloon Text"/>
    <w:basedOn w:val="a"/>
    <w:link w:val="a5"/>
    <w:uiPriority w:val="99"/>
    <w:semiHidden/>
    <w:unhideWhenUsed/>
    <w:rsid w:val="00BB076D"/>
    <w:rPr>
      <w:rFonts w:ascii="Tahoma" w:hAnsi="Tahoma" w:cs="Tahoma"/>
      <w:sz w:val="16"/>
      <w:szCs w:val="16"/>
    </w:rPr>
  </w:style>
  <w:style w:type="character" w:customStyle="1" w:styleId="a5">
    <w:name w:val="Текст выноски Знак"/>
    <w:basedOn w:val="a0"/>
    <w:link w:val="a4"/>
    <w:uiPriority w:val="99"/>
    <w:semiHidden/>
    <w:rsid w:val="00BB076D"/>
    <w:rPr>
      <w:rFonts w:ascii="Tahoma" w:eastAsia="Times New Roman" w:hAnsi="Tahoma" w:cs="Tahoma"/>
      <w:sz w:val="16"/>
      <w:szCs w:val="16"/>
      <w:lang w:eastAsia="ru-RU"/>
    </w:rPr>
  </w:style>
  <w:style w:type="table" w:styleId="a6">
    <w:name w:val="Table Grid"/>
    <w:basedOn w:val="a1"/>
    <w:uiPriority w:val="99"/>
    <w:rsid w:val="00F806E3"/>
    <w:pPr>
      <w:widowControl w:val="0"/>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 Id="rId13"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12604.1793/" TargetMode="External"/><Relationship Id="rId12"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 Id="rId1" Type="http://schemas.openxmlformats.org/officeDocument/2006/relationships/styles" Target="styles.xml"/><Relationship Id="rId6" Type="http://schemas.openxmlformats.org/officeDocument/2006/relationships/hyperlink" Target="garantf1://20045378.0/" TargetMode="External"/><Relationship Id="rId11"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 Id="rId5" Type="http://schemas.openxmlformats.org/officeDocument/2006/relationships/image" Target="media/image1.png"/><Relationship Id="rId15"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 Id="rId10"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hyperlink" Target="file:///C:\Users\&#1040;&#1076;&#1084;&#1080;&#1085;&#1080;&#1089;&#1090;&#1088;&#1072;&#1094;&#1080;&#1103;\AppData\Local\Microsoft\Windows\Temporary%20Internet%20Files\Content.IE5\EDV4ZYX4\&#1085;&#1072;&#1096;&#1072;%20&#1074;&#1077;&#1076;&#1086;&#1084;&#1089;&#1090;&#1074;&#1077;&#1085;&#1085;&#1072;&#110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2015-06-08T11:56:00Z</dcterms:created>
  <dcterms:modified xsi:type="dcterms:W3CDTF">2015-06-08T11:59:00Z</dcterms:modified>
</cp:coreProperties>
</file>