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CE" w:rsidRDefault="008250CE" w:rsidP="008250CE">
      <w:pPr>
        <w:jc w:val="center"/>
        <w:rPr>
          <w:b/>
          <w:bCs/>
        </w:rPr>
      </w:pPr>
      <w:r>
        <w:rPr>
          <w:b/>
          <w:bCs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8250CE" w:rsidRDefault="008250CE" w:rsidP="008250CE">
      <w:pPr>
        <w:jc w:val="right"/>
        <w:rPr>
          <w:b/>
          <w:bCs/>
        </w:rPr>
      </w:pPr>
      <w:r>
        <w:rPr>
          <w:b/>
          <w:bCs/>
        </w:rPr>
        <w:t xml:space="preserve">      </w:t>
      </w:r>
    </w:p>
    <w:p w:rsidR="008250CE" w:rsidRDefault="008250CE" w:rsidP="008250CE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ab/>
      </w:r>
    </w:p>
    <w:p w:rsidR="008250CE" w:rsidRDefault="008250CE" w:rsidP="008250CE">
      <w:pPr>
        <w:autoSpaceDE w:val="0"/>
        <w:autoSpaceDN w:val="0"/>
        <w:adjustRightInd w:val="0"/>
        <w:jc w:val="center"/>
      </w:pPr>
      <w:r>
        <w:rPr>
          <w:bCs/>
        </w:rPr>
        <w:t>РЕШЕНИЕ</w:t>
      </w:r>
    </w:p>
    <w:p w:rsidR="008250CE" w:rsidRDefault="008250CE" w:rsidP="008250CE">
      <w:pPr>
        <w:autoSpaceDE w:val="0"/>
        <w:autoSpaceDN w:val="0"/>
        <w:adjustRightInd w:val="0"/>
        <w:ind w:hanging="720"/>
        <w:rPr>
          <w:b/>
          <w:u w:val="single"/>
        </w:rPr>
      </w:pPr>
    </w:p>
    <w:p w:rsidR="008250CE" w:rsidRDefault="008250CE" w:rsidP="008250CE">
      <w:pPr>
        <w:autoSpaceDE w:val="0"/>
        <w:autoSpaceDN w:val="0"/>
        <w:adjustRightInd w:val="0"/>
        <w:ind w:hanging="720"/>
      </w:pPr>
      <w:r>
        <w:t xml:space="preserve">           от  « 11 ».04 .2019г.                                                             №   10/05                      </w:t>
      </w:r>
    </w:p>
    <w:p w:rsidR="008250CE" w:rsidRDefault="008250CE" w:rsidP="008250CE">
      <w:pPr>
        <w:autoSpaceDE w:val="0"/>
        <w:autoSpaceDN w:val="0"/>
        <w:adjustRightInd w:val="0"/>
        <w:outlineLvl w:val="0"/>
        <w:rPr>
          <w:b/>
        </w:rPr>
      </w:pPr>
    </w:p>
    <w:p w:rsidR="008250CE" w:rsidRDefault="008250CE" w:rsidP="008250CE">
      <w:pPr>
        <w:jc w:val="center"/>
      </w:pPr>
      <w:proofErr w:type="gramStart"/>
      <w:r>
        <w:t>Об утверждении порядка предоставления и методики расчёта в 2019 году объёмов межбюджетных трансфертов из бюджета Горнобалыклейского сельского поселения Дубовского муниципального  района Волгоградской области в бюджет Дубовского муниципального  района Волгоградской области на осуществление передаваемых полномочий по внутреннему муниципальному финансовому контролю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</w:t>
      </w:r>
      <w:proofErr w:type="gramEnd"/>
    </w:p>
    <w:p w:rsidR="008250CE" w:rsidRDefault="008250CE" w:rsidP="008250CE">
      <w:pPr>
        <w:rPr>
          <w:b/>
        </w:rPr>
      </w:pPr>
    </w:p>
    <w:p w:rsidR="008250CE" w:rsidRDefault="008250CE" w:rsidP="008250CE">
      <w:pPr>
        <w:ind w:firstLine="708"/>
        <w:jc w:val="both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ст. 142.5 Бюджетного кодекса РФ от 31.07.1998 года № 145-ФЗ, Совет депутатов Горнобалыклейского сельского поселения</w:t>
      </w:r>
      <w:r>
        <w:rPr>
          <w:b/>
        </w:rPr>
        <w:t xml:space="preserve"> </w:t>
      </w:r>
      <w:r>
        <w:t>решил:</w:t>
      </w:r>
    </w:p>
    <w:p w:rsidR="008250CE" w:rsidRDefault="008250CE" w:rsidP="008250CE">
      <w:pPr>
        <w:ind w:firstLine="708"/>
        <w:jc w:val="both"/>
        <w:rPr>
          <w:b/>
        </w:rPr>
      </w:pPr>
    </w:p>
    <w:p w:rsidR="008250CE" w:rsidRDefault="008250CE" w:rsidP="008250CE">
      <w:pPr>
        <w:ind w:firstLine="708"/>
        <w:jc w:val="both"/>
      </w:pPr>
      <w:r>
        <w:t xml:space="preserve">1. </w:t>
      </w:r>
      <w:proofErr w:type="gramStart"/>
      <w:r>
        <w:t>Утвердить прилагаемый Порядок предоставления в 2019 году межбюджетных трансфертов из бюджета Горнобалыклейского сельского поселения Дубовского муниципального района Волгоградской области в бюджет Дубовского муниципального района Волгоградской области на осуществление передаваемых полномочий по внутреннему муниципальному финансовому контролю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аудита.</w:t>
      </w:r>
      <w:proofErr w:type="gramEnd"/>
    </w:p>
    <w:p w:rsidR="008250CE" w:rsidRDefault="008250CE" w:rsidP="008250CE">
      <w:pPr>
        <w:ind w:firstLine="708"/>
        <w:jc w:val="both"/>
        <w:rPr>
          <w:bdr w:val="none" w:sz="0" w:space="0" w:color="auto" w:frame="1"/>
        </w:rPr>
      </w:pPr>
      <w:r>
        <w:t xml:space="preserve">2. </w:t>
      </w:r>
      <w:proofErr w:type="gramStart"/>
      <w:r>
        <w:t xml:space="preserve">Утвердить Методику </w:t>
      </w:r>
      <w:r>
        <w:rPr>
          <w:bdr w:val="none" w:sz="0" w:space="0" w:color="auto" w:frame="1"/>
        </w:rPr>
        <w:t xml:space="preserve">расчета в 2019 году объемов межбюджетных трансфертов из бюджета </w:t>
      </w:r>
      <w:r>
        <w:t>Горнобалыклейского</w:t>
      </w:r>
      <w:r>
        <w:rPr>
          <w:bdr w:val="none" w:sz="0" w:space="0" w:color="auto" w:frame="1"/>
        </w:rPr>
        <w:t xml:space="preserve"> сельского поселения Дубовского муниципального района Волгоградской в бюджет Дубовского муниципального района Волгоградской области на осуществление передаваемых полномочий </w:t>
      </w:r>
      <w:r>
        <w:rPr>
          <w:bCs/>
          <w:bdr w:val="none" w:sz="0" w:space="0" w:color="auto" w:frame="1"/>
        </w:rPr>
        <w:t xml:space="preserve">по внутреннему муниципальному финансовому контролю </w:t>
      </w:r>
      <w:r>
        <w:t>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</w:t>
      </w:r>
      <w:r>
        <w:rPr>
          <w:bdr w:val="none" w:sz="0" w:space="0" w:color="auto" w:frame="1"/>
        </w:rPr>
        <w:t xml:space="preserve"> согласно приложению.</w:t>
      </w:r>
      <w:proofErr w:type="gramEnd"/>
    </w:p>
    <w:p w:rsidR="008250CE" w:rsidRDefault="008250CE" w:rsidP="008250CE">
      <w:pPr>
        <w:ind w:firstLine="708"/>
        <w:jc w:val="both"/>
      </w:pPr>
      <w:r>
        <w:t>3. Настоящее решение вступает в силу с момента принятия и применяется к правоотношениям, начиная с 01 января 2019 года.</w:t>
      </w:r>
    </w:p>
    <w:p w:rsidR="008250CE" w:rsidRDefault="008250CE" w:rsidP="008250CE">
      <w:pPr>
        <w:ind w:firstLine="708"/>
        <w:jc w:val="both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 главу Горнобалыклейского сельского поселения.</w:t>
      </w:r>
    </w:p>
    <w:p w:rsidR="008250CE" w:rsidRDefault="008250CE" w:rsidP="008250CE"/>
    <w:p w:rsidR="008250CE" w:rsidRDefault="008250CE" w:rsidP="008250CE"/>
    <w:p w:rsidR="008250CE" w:rsidRDefault="008250CE" w:rsidP="008250CE">
      <w:r>
        <w:t xml:space="preserve">Председатель Совета депутатов        </w:t>
      </w:r>
    </w:p>
    <w:p w:rsidR="008250CE" w:rsidRDefault="008250CE" w:rsidP="008250CE">
      <w:r>
        <w:t>Горнобалыклейского</w:t>
      </w:r>
    </w:p>
    <w:p w:rsidR="008250CE" w:rsidRDefault="008250CE" w:rsidP="008250CE">
      <w:r>
        <w:t xml:space="preserve"> сельского поселения                                                      </w:t>
      </w:r>
      <w:proofErr w:type="spellStart"/>
      <w:r>
        <w:t>В.М.Белкина</w:t>
      </w:r>
      <w:proofErr w:type="spellEnd"/>
      <w:r>
        <w:t>.</w:t>
      </w:r>
    </w:p>
    <w:p w:rsidR="008250CE" w:rsidRDefault="008250CE" w:rsidP="008250CE"/>
    <w:p w:rsidR="008250CE" w:rsidRDefault="008250CE" w:rsidP="008250CE">
      <w:r>
        <w:t>Глава Горнобалыклейского</w:t>
      </w:r>
    </w:p>
    <w:p w:rsidR="008250CE" w:rsidRDefault="008250CE" w:rsidP="008250CE">
      <w:r>
        <w:t xml:space="preserve"> сельского поселения                                                      </w:t>
      </w:r>
      <w:proofErr w:type="spellStart"/>
      <w:r>
        <w:t>С.Н.Соловьев</w:t>
      </w:r>
      <w:proofErr w:type="spellEnd"/>
      <w:r>
        <w:t>.</w:t>
      </w:r>
    </w:p>
    <w:p w:rsidR="008250CE" w:rsidRDefault="008250CE" w:rsidP="008250CE"/>
    <w:p w:rsidR="008250CE" w:rsidRDefault="008250CE" w:rsidP="008250CE">
      <w:pPr>
        <w:jc w:val="right"/>
      </w:pPr>
    </w:p>
    <w:p w:rsidR="008250CE" w:rsidRDefault="008250CE" w:rsidP="008250CE">
      <w:pPr>
        <w:jc w:val="right"/>
        <w:rPr>
          <w:sz w:val="20"/>
          <w:szCs w:val="20"/>
        </w:rPr>
      </w:pPr>
    </w:p>
    <w:p w:rsidR="008250CE" w:rsidRDefault="008250CE" w:rsidP="008250CE">
      <w:pPr>
        <w:jc w:val="right"/>
        <w:rPr>
          <w:sz w:val="20"/>
          <w:szCs w:val="20"/>
        </w:rPr>
      </w:pPr>
    </w:p>
    <w:p w:rsidR="008250CE" w:rsidRDefault="008250CE" w:rsidP="008250CE">
      <w:pPr>
        <w:jc w:val="right"/>
        <w:rPr>
          <w:sz w:val="20"/>
          <w:szCs w:val="20"/>
        </w:rPr>
      </w:pPr>
    </w:p>
    <w:p w:rsidR="008250CE" w:rsidRDefault="008250CE" w:rsidP="008250C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Совета депутатов</w:t>
      </w:r>
    </w:p>
    <w:p w:rsidR="008250CE" w:rsidRDefault="008250CE" w:rsidP="008250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Горнобалыклейского сельского поселения</w:t>
      </w:r>
    </w:p>
    <w:p w:rsidR="008250CE" w:rsidRDefault="008250CE" w:rsidP="008250CE">
      <w:pPr>
        <w:jc w:val="right"/>
        <w:rPr>
          <w:sz w:val="20"/>
          <w:szCs w:val="20"/>
        </w:rPr>
      </w:pPr>
    </w:p>
    <w:p w:rsidR="008250CE" w:rsidRDefault="008250CE" w:rsidP="008250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от «11» .04.2019 г. № 10/05</w:t>
      </w:r>
    </w:p>
    <w:p w:rsidR="008250CE" w:rsidRDefault="008250CE" w:rsidP="008250CE">
      <w:pPr>
        <w:jc w:val="center"/>
        <w:rPr>
          <w:sz w:val="28"/>
          <w:szCs w:val="28"/>
        </w:rPr>
      </w:pPr>
    </w:p>
    <w:p w:rsidR="008250CE" w:rsidRDefault="008250CE" w:rsidP="008250CE">
      <w:pPr>
        <w:jc w:val="center"/>
        <w:rPr>
          <w:sz w:val="28"/>
          <w:szCs w:val="28"/>
        </w:rPr>
      </w:pPr>
    </w:p>
    <w:p w:rsidR="008250CE" w:rsidRPr="008250CE" w:rsidRDefault="008250CE" w:rsidP="008250CE">
      <w:pPr>
        <w:jc w:val="center"/>
        <w:rPr>
          <w:b/>
        </w:rPr>
      </w:pPr>
      <w:r w:rsidRPr="008250CE">
        <w:rPr>
          <w:b/>
        </w:rPr>
        <w:t>Порядок</w:t>
      </w:r>
    </w:p>
    <w:p w:rsidR="008250CE" w:rsidRPr="008250CE" w:rsidRDefault="008250CE" w:rsidP="008250CE">
      <w:pPr>
        <w:jc w:val="center"/>
        <w:rPr>
          <w:b/>
        </w:rPr>
      </w:pPr>
      <w:r w:rsidRPr="008250CE">
        <w:rPr>
          <w:b/>
        </w:rPr>
        <w:t>предоставления в 2019 году межбюджетных трансфертов из бюджета Горнобалыклейского сельского поселения Дубовского муниципального района Волгоградской области в бюджет Дубовского муниципального района Волгоградской области на осуществление передаваемых полномочий по внутреннему муниципальному финансовому контролю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</w:t>
      </w:r>
    </w:p>
    <w:p w:rsidR="008250CE" w:rsidRPr="008250CE" w:rsidRDefault="008250CE" w:rsidP="008250CE">
      <w:pPr>
        <w:jc w:val="center"/>
      </w:pPr>
    </w:p>
    <w:p w:rsidR="008250CE" w:rsidRPr="008250CE" w:rsidRDefault="008250CE" w:rsidP="008250CE">
      <w:pPr>
        <w:jc w:val="both"/>
      </w:pPr>
      <w:r w:rsidRPr="008250CE">
        <w:tab/>
        <w:t xml:space="preserve">1. </w:t>
      </w:r>
      <w:proofErr w:type="gramStart"/>
      <w:r w:rsidRPr="008250CE">
        <w:t>Настоящий Порядок регламентирует процедуру предоставления в 2019 году межбюджетных трансфертов из бюджета Горнобалыклейского сельского поселения Дубовского муниципального района Волгоградской области в бюджет Дубовского муниципального района Волгоградской области на осуществление передаваемых полномочий по внутреннему муниципальному финансовому контролю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аудита.</w:t>
      </w:r>
      <w:proofErr w:type="gramEnd"/>
    </w:p>
    <w:p w:rsidR="008250CE" w:rsidRPr="008250CE" w:rsidRDefault="008250CE" w:rsidP="008250CE">
      <w:pPr>
        <w:jc w:val="both"/>
      </w:pPr>
      <w:r w:rsidRPr="008250CE">
        <w:tab/>
        <w:t xml:space="preserve">2. </w:t>
      </w:r>
      <w:proofErr w:type="gramStart"/>
      <w:r w:rsidRPr="008250CE">
        <w:t>Право на получение межбюджетных трансфертов имеет администрация Дубовского муниципального района Волгоградской области в лице финансового отдела администрации Дубовского муниципального района Волгоградской области, принимающая с 1 января 2019 года осуществление переданных полномочий по внутреннему муниципальному финансовому контролю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аудита.</w:t>
      </w:r>
      <w:proofErr w:type="gramEnd"/>
    </w:p>
    <w:p w:rsidR="008250CE" w:rsidRPr="008250CE" w:rsidRDefault="008250CE" w:rsidP="008250CE">
      <w:pPr>
        <w:jc w:val="both"/>
      </w:pPr>
      <w:r w:rsidRPr="008250CE">
        <w:tab/>
        <w:t xml:space="preserve">3. </w:t>
      </w:r>
      <w:proofErr w:type="gramStart"/>
      <w:r w:rsidRPr="008250CE">
        <w:t>Межбюджетные трансферты предоставляются бюджету Дубовского муниципального района Волгоградской области на основании соглашения о передаче полномочий по осуществлению внутреннего муниципального финансового контроля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аудита, заключенного между администрацией Дубовского муниципального района Волгоградской области и администрацией Горнобалыклейского сельского поселения Дубовского муниципального района Волгоградской области.</w:t>
      </w:r>
      <w:proofErr w:type="gramEnd"/>
    </w:p>
    <w:p w:rsidR="008250CE" w:rsidRPr="008250CE" w:rsidRDefault="008250CE" w:rsidP="008250CE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8250CE">
        <w:t xml:space="preserve">4. </w:t>
      </w:r>
      <w:proofErr w:type="gramStart"/>
      <w:r w:rsidRPr="008250CE">
        <w:t xml:space="preserve">Размер межбюджетных трансфертов определяется в соответствии с </w:t>
      </w:r>
      <w:r w:rsidRPr="008250CE">
        <w:rPr>
          <w:color w:val="000000"/>
          <w:spacing w:val="-3"/>
        </w:rPr>
        <w:t xml:space="preserve">Методикой </w:t>
      </w:r>
      <w:r w:rsidRPr="008250CE">
        <w:rPr>
          <w:bdr w:val="none" w:sz="0" w:space="0" w:color="auto" w:frame="1"/>
        </w:rPr>
        <w:t xml:space="preserve">расчета в 2019 году объемов межбюджетных трансфертов из бюджета </w:t>
      </w:r>
      <w:r w:rsidRPr="008250CE">
        <w:t>Горнобалыклейского</w:t>
      </w:r>
      <w:r w:rsidRPr="008250CE">
        <w:rPr>
          <w:bdr w:val="none" w:sz="0" w:space="0" w:color="auto" w:frame="1"/>
        </w:rPr>
        <w:t xml:space="preserve"> сельского поселения Дубовского муниципального района Волгоградской в бюджет Дубовского муниципального района Волгоградской области на осуществление передаваемых полномочий </w:t>
      </w:r>
      <w:r w:rsidRPr="008250CE">
        <w:rPr>
          <w:bCs/>
          <w:bdr w:val="none" w:sz="0" w:space="0" w:color="auto" w:frame="1"/>
        </w:rPr>
        <w:t>по внутреннему муниципальному финансовому контролю</w:t>
      </w:r>
      <w:r w:rsidRPr="008250CE">
        <w:t xml:space="preserve">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</w:t>
      </w:r>
      <w:r w:rsidRPr="008250CE">
        <w:rPr>
          <w:bCs/>
          <w:bdr w:val="none" w:sz="0" w:space="0" w:color="auto" w:frame="1"/>
        </w:rPr>
        <w:t>.</w:t>
      </w:r>
      <w:proofErr w:type="gramEnd"/>
    </w:p>
    <w:p w:rsidR="008250CE" w:rsidRPr="008250CE" w:rsidRDefault="008250CE" w:rsidP="008250CE">
      <w:pPr>
        <w:jc w:val="both"/>
      </w:pPr>
    </w:p>
    <w:p w:rsidR="008250CE" w:rsidRPr="008250CE" w:rsidRDefault="008250CE" w:rsidP="008250CE"/>
    <w:p w:rsidR="008250CE" w:rsidRPr="008250CE" w:rsidRDefault="008250CE" w:rsidP="008250CE">
      <w:bookmarkStart w:id="0" w:name="_GoBack"/>
      <w:bookmarkEnd w:id="0"/>
    </w:p>
    <w:p w:rsidR="008250CE" w:rsidRPr="008250CE" w:rsidRDefault="008250CE" w:rsidP="008250CE"/>
    <w:p w:rsidR="008250CE" w:rsidRPr="008250CE" w:rsidRDefault="008250CE" w:rsidP="008250CE"/>
    <w:p w:rsidR="008250CE" w:rsidRPr="008250CE" w:rsidRDefault="008250CE" w:rsidP="008250CE"/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250CE" w:rsidRPr="008250CE" w:rsidTr="008250CE">
        <w:tc>
          <w:tcPr>
            <w:tcW w:w="4672" w:type="dxa"/>
          </w:tcPr>
          <w:p w:rsidR="008250CE" w:rsidRPr="008250CE" w:rsidRDefault="008250CE">
            <w:pPr>
              <w:spacing w:line="276" w:lineRule="auto"/>
              <w:jc w:val="right"/>
              <w:rPr>
                <w:color w:val="000000"/>
                <w:spacing w:val="-3"/>
                <w:lang w:eastAsia="en-US"/>
              </w:rPr>
            </w:pPr>
          </w:p>
          <w:p w:rsidR="008250CE" w:rsidRPr="008250CE" w:rsidRDefault="008250CE">
            <w:pPr>
              <w:spacing w:line="276" w:lineRule="auto"/>
              <w:jc w:val="right"/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4672" w:type="dxa"/>
          </w:tcPr>
          <w:p w:rsidR="008250CE" w:rsidRPr="008250CE" w:rsidRDefault="008250CE">
            <w:pPr>
              <w:spacing w:line="276" w:lineRule="auto"/>
              <w:jc w:val="right"/>
              <w:rPr>
                <w:color w:val="000000"/>
                <w:spacing w:val="-3"/>
                <w:lang w:eastAsia="en-US"/>
              </w:rPr>
            </w:pPr>
            <w:r w:rsidRPr="008250CE">
              <w:rPr>
                <w:color w:val="000000"/>
                <w:spacing w:val="-3"/>
                <w:lang w:eastAsia="en-US"/>
              </w:rPr>
              <w:t xml:space="preserve">Приложение </w:t>
            </w:r>
            <w:proofErr w:type="gramStart"/>
            <w:r w:rsidRPr="008250CE">
              <w:rPr>
                <w:color w:val="000000"/>
                <w:spacing w:val="-3"/>
                <w:lang w:eastAsia="en-US"/>
              </w:rPr>
              <w:t>к</w:t>
            </w:r>
            <w:proofErr w:type="gramEnd"/>
            <w:r w:rsidRPr="008250CE">
              <w:rPr>
                <w:color w:val="000000"/>
                <w:spacing w:val="-3"/>
                <w:lang w:eastAsia="en-US"/>
              </w:rPr>
              <w:t xml:space="preserve"> </w:t>
            </w:r>
          </w:p>
          <w:p w:rsidR="008250CE" w:rsidRPr="008250CE" w:rsidRDefault="008250CE">
            <w:pPr>
              <w:spacing w:line="276" w:lineRule="auto"/>
              <w:jc w:val="right"/>
              <w:rPr>
                <w:color w:val="000000"/>
                <w:spacing w:val="-3"/>
                <w:lang w:eastAsia="en-US"/>
              </w:rPr>
            </w:pPr>
            <w:r w:rsidRPr="008250CE">
              <w:rPr>
                <w:color w:val="000000"/>
                <w:spacing w:val="-3"/>
                <w:lang w:eastAsia="en-US"/>
              </w:rPr>
              <w:t xml:space="preserve">Решению Совета депутатов </w:t>
            </w:r>
            <w:r w:rsidRPr="008250CE">
              <w:rPr>
                <w:lang w:eastAsia="en-US"/>
              </w:rPr>
              <w:t xml:space="preserve">Горнобалыклейского сельского поселения </w:t>
            </w:r>
          </w:p>
          <w:p w:rsidR="008250CE" w:rsidRPr="008250CE" w:rsidRDefault="008250CE">
            <w:pPr>
              <w:spacing w:line="276" w:lineRule="auto"/>
              <w:jc w:val="right"/>
              <w:rPr>
                <w:color w:val="000000"/>
                <w:spacing w:val="-3"/>
                <w:lang w:eastAsia="en-US"/>
              </w:rPr>
            </w:pPr>
          </w:p>
          <w:p w:rsidR="008250CE" w:rsidRPr="008250CE" w:rsidRDefault="008250CE">
            <w:pPr>
              <w:spacing w:line="276" w:lineRule="auto"/>
              <w:jc w:val="right"/>
              <w:rPr>
                <w:color w:val="000000"/>
                <w:spacing w:val="-3"/>
                <w:lang w:eastAsia="en-US"/>
              </w:rPr>
            </w:pPr>
            <w:r w:rsidRPr="008250CE">
              <w:rPr>
                <w:color w:val="000000"/>
                <w:spacing w:val="-3"/>
                <w:lang w:eastAsia="en-US"/>
              </w:rPr>
              <w:t xml:space="preserve"> от  «11» .04. 2019 г. № 10/05</w:t>
            </w:r>
          </w:p>
        </w:tc>
      </w:tr>
    </w:tbl>
    <w:p w:rsidR="008250CE" w:rsidRPr="008250CE" w:rsidRDefault="008250CE" w:rsidP="008250CE">
      <w:pPr>
        <w:shd w:val="clear" w:color="auto" w:fill="FFFFFF"/>
        <w:ind w:firstLine="709"/>
        <w:jc w:val="center"/>
        <w:rPr>
          <w:color w:val="000000"/>
          <w:spacing w:val="-3"/>
        </w:rPr>
      </w:pPr>
    </w:p>
    <w:p w:rsidR="008250CE" w:rsidRPr="008250CE" w:rsidRDefault="008250CE" w:rsidP="008250CE">
      <w:pPr>
        <w:shd w:val="clear" w:color="auto" w:fill="FFFFFF"/>
        <w:ind w:firstLine="709"/>
        <w:jc w:val="center"/>
        <w:rPr>
          <w:color w:val="000000"/>
          <w:spacing w:val="-3"/>
        </w:rPr>
      </w:pPr>
    </w:p>
    <w:p w:rsidR="008250CE" w:rsidRPr="008250CE" w:rsidRDefault="008250CE" w:rsidP="008250CE">
      <w:pPr>
        <w:shd w:val="clear" w:color="auto" w:fill="FFFFFF"/>
        <w:ind w:firstLine="709"/>
        <w:jc w:val="center"/>
        <w:rPr>
          <w:color w:val="000000"/>
          <w:spacing w:val="-3"/>
        </w:rPr>
      </w:pPr>
    </w:p>
    <w:p w:rsidR="008250CE" w:rsidRPr="008250CE" w:rsidRDefault="008250CE" w:rsidP="008250CE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8250CE">
        <w:rPr>
          <w:b/>
          <w:color w:val="000000"/>
          <w:spacing w:val="-3"/>
        </w:rPr>
        <w:t>Методика</w:t>
      </w:r>
    </w:p>
    <w:p w:rsidR="008250CE" w:rsidRPr="008250CE" w:rsidRDefault="008250CE" w:rsidP="008250CE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8250CE">
        <w:rPr>
          <w:b/>
          <w:bdr w:val="none" w:sz="0" w:space="0" w:color="auto" w:frame="1"/>
        </w:rPr>
        <w:t xml:space="preserve">расчета в 2019 году объемов межбюджетных трансфертов из бюджета </w:t>
      </w:r>
      <w:r w:rsidRPr="008250CE">
        <w:rPr>
          <w:b/>
        </w:rPr>
        <w:t>Горнобалыклейского</w:t>
      </w:r>
      <w:r w:rsidRPr="008250CE">
        <w:rPr>
          <w:b/>
          <w:bdr w:val="none" w:sz="0" w:space="0" w:color="auto" w:frame="1"/>
        </w:rPr>
        <w:t xml:space="preserve"> сельского поселения Дубовского муниципального района Волгоградской области в бюджет Дубовского муниципального района Волгоградской области на осуществление передаваемых полномочий </w:t>
      </w:r>
      <w:r w:rsidRPr="008250CE">
        <w:rPr>
          <w:b/>
          <w:bCs/>
          <w:bdr w:val="none" w:sz="0" w:space="0" w:color="auto" w:frame="1"/>
        </w:rPr>
        <w:t>по внутреннему муниципальному финансовому контролю</w:t>
      </w:r>
      <w:r w:rsidRPr="008250CE">
        <w:rPr>
          <w:b/>
        </w:rPr>
        <w:t xml:space="preserve">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аудита.</w:t>
      </w:r>
    </w:p>
    <w:p w:rsidR="008250CE" w:rsidRPr="008250CE" w:rsidRDefault="008250CE" w:rsidP="008250CE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8250CE" w:rsidRPr="008250CE" w:rsidRDefault="008250CE" w:rsidP="008250CE">
      <w:pPr>
        <w:shd w:val="clear" w:color="auto" w:fill="FFFFFF"/>
        <w:ind w:firstLine="709"/>
        <w:jc w:val="both"/>
        <w:rPr>
          <w:spacing w:val="-3"/>
        </w:rPr>
      </w:pPr>
      <w:r w:rsidRPr="008250CE">
        <w:rPr>
          <w:spacing w:val="-3"/>
        </w:rPr>
        <w:t xml:space="preserve">1. </w:t>
      </w:r>
      <w:proofErr w:type="gramStart"/>
      <w:r w:rsidRPr="008250CE">
        <w:rPr>
          <w:spacing w:val="-3"/>
        </w:rPr>
        <w:t xml:space="preserve">Настоящая Методика определяет </w:t>
      </w:r>
      <w:r w:rsidRPr="008250CE">
        <w:rPr>
          <w:bdr w:val="none" w:sz="0" w:space="0" w:color="auto" w:frame="1"/>
        </w:rPr>
        <w:t xml:space="preserve">расчет в 2019 году объемов межбюджетных трансфертов из бюджета </w:t>
      </w:r>
      <w:r w:rsidRPr="008250CE">
        <w:t>Горнобалыклейского</w:t>
      </w:r>
      <w:r w:rsidRPr="008250CE">
        <w:rPr>
          <w:bdr w:val="none" w:sz="0" w:space="0" w:color="auto" w:frame="1"/>
        </w:rPr>
        <w:t xml:space="preserve"> сельского поселения Дубовского муниципального района Волгоградской области в бюджет Дубовского муниципального района Волгоградской области на осуществление передаваемых полномочий </w:t>
      </w:r>
      <w:r w:rsidRPr="008250CE">
        <w:rPr>
          <w:bCs/>
          <w:bdr w:val="none" w:sz="0" w:space="0" w:color="auto" w:frame="1"/>
        </w:rPr>
        <w:t>по внутреннему муниципальному финансовому контролю</w:t>
      </w:r>
      <w:r w:rsidRPr="008250CE">
        <w:t xml:space="preserve">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</w:t>
      </w:r>
      <w:r w:rsidRPr="008250CE">
        <w:rPr>
          <w:bCs/>
          <w:bdr w:val="none" w:sz="0" w:space="0" w:color="auto" w:frame="1"/>
        </w:rPr>
        <w:t>.</w:t>
      </w:r>
      <w:proofErr w:type="gramEnd"/>
    </w:p>
    <w:p w:rsidR="008250CE" w:rsidRPr="008250CE" w:rsidRDefault="008250CE" w:rsidP="008250CE">
      <w:pPr>
        <w:shd w:val="clear" w:color="auto" w:fill="FFFFFF"/>
        <w:ind w:firstLine="709"/>
        <w:jc w:val="both"/>
        <w:rPr>
          <w:spacing w:val="-3"/>
        </w:rPr>
      </w:pPr>
      <w:r w:rsidRPr="008250CE">
        <w:rPr>
          <w:spacing w:val="-3"/>
        </w:rPr>
        <w:t xml:space="preserve">Расчет  объема </w:t>
      </w:r>
      <w:r w:rsidRPr="008250CE">
        <w:rPr>
          <w:bCs/>
          <w:spacing w:val="-3"/>
        </w:rPr>
        <w:t>межбюджетных трансфертов</w:t>
      </w:r>
      <w:r w:rsidRPr="008250CE">
        <w:rPr>
          <w:spacing w:val="-3"/>
        </w:rPr>
        <w:t xml:space="preserve"> осуществляется в рублях Российской Федерации.</w:t>
      </w:r>
    </w:p>
    <w:p w:rsidR="008250CE" w:rsidRPr="008250CE" w:rsidRDefault="008250CE" w:rsidP="008250CE">
      <w:pPr>
        <w:shd w:val="clear" w:color="auto" w:fill="FFFFFF"/>
        <w:ind w:firstLine="709"/>
        <w:jc w:val="both"/>
        <w:rPr>
          <w:spacing w:val="-3"/>
        </w:rPr>
      </w:pPr>
      <w:r w:rsidRPr="008250CE">
        <w:rPr>
          <w:spacing w:val="-3"/>
        </w:rPr>
        <w:t xml:space="preserve">2. Межбюджетные трансферты предоставляются </w:t>
      </w:r>
      <w:proofErr w:type="gramStart"/>
      <w:r w:rsidRPr="008250CE">
        <w:rPr>
          <w:spacing w:val="-3"/>
        </w:rPr>
        <w:t>в целях финансового обеспечения деятельности администрации Дубовского муниципального района  в лице финансового отдела администрации Дубовского муниципального района Волгоградской области в связи с осуществлением ею контрольных  мероприятий в рамках</w:t>
      </w:r>
      <w:proofErr w:type="gramEnd"/>
      <w:r w:rsidRPr="008250CE">
        <w:rPr>
          <w:spacing w:val="-3"/>
        </w:rPr>
        <w:t xml:space="preserve"> переданных полномочий.</w:t>
      </w:r>
    </w:p>
    <w:p w:rsidR="008250CE" w:rsidRPr="008250CE" w:rsidRDefault="008250CE" w:rsidP="008250CE">
      <w:pPr>
        <w:shd w:val="clear" w:color="auto" w:fill="FFFFFF"/>
        <w:ind w:firstLine="709"/>
        <w:jc w:val="both"/>
        <w:rPr>
          <w:spacing w:val="-3"/>
        </w:rPr>
      </w:pPr>
      <w:r w:rsidRPr="008250CE">
        <w:rPr>
          <w:spacing w:val="-3"/>
        </w:rPr>
        <w:t xml:space="preserve">3. Объемы межбюджетных трансфертов, предоставляемых из бюджета </w:t>
      </w:r>
      <w:r w:rsidRPr="008250CE">
        <w:t>Горнобалыклейского</w:t>
      </w:r>
      <w:r w:rsidRPr="008250CE">
        <w:rPr>
          <w:spacing w:val="-3"/>
        </w:rPr>
        <w:t xml:space="preserve"> сельского поселения в бюджет муниципального района, определяются с учетом необходимости обеспечения оплатой труда с начислениями работников финансового отдела администрации Дубовского муниципального района Волгоградской области, осуществляющих переданные полномочия, их материально-технического обеспечения  по следующей формуле:</w:t>
      </w:r>
    </w:p>
    <w:p w:rsidR="008250CE" w:rsidRPr="008250CE" w:rsidRDefault="008250CE" w:rsidP="008250CE">
      <w:pPr>
        <w:shd w:val="clear" w:color="auto" w:fill="FFFFFF"/>
        <w:ind w:firstLine="709"/>
        <w:jc w:val="both"/>
        <w:rPr>
          <w:color w:val="FF0000"/>
          <w:kern w:val="3"/>
        </w:rPr>
      </w:pPr>
      <w:r w:rsidRPr="008250CE">
        <w:rPr>
          <w:color w:val="FF0000"/>
          <w:kern w:val="3"/>
        </w:rPr>
        <w:t xml:space="preserve">   </w:t>
      </w:r>
    </w:p>
    <w:p w:rsidR="008250CE" w:rsidRPr="008250CE" w:rsidRDefault="008250CE" w:rsidP="008250CE">
      <w:pPr>
        <w:suppressAutoHyphens/>
        <w:autoSpaceDN w:val="0"/>
        <w:textAlignment w:val="baseline"/>
        <w:rPr>
          <w:kern w:val="3"/>
        </w:rPr>
      </w:pPr>
      <w:r w:rsidRPr="008250CE">
        <w:rPr>
          <w:b/>
          <w:kern w:val="3"/>
        </w:rPr>
        <w:t>Н=  (ЗП *</w:t>
      </w:r>
      <w:proofErr w:type="spellStart"/>
      <w:r w:rsidRPr="008250CE">
        <w:rPr>
          <w:b/>
          <w:kern w:val="3"/>
        </w:rPr>
        <w:t>Киз</w:t>
      </w:r>
      <w:proofErr w:type="spellEnd"/>
      <w:r w:rsidRPr="008250CE">
        <w:rPr>
          <w:b/>
          <w:kern w:val="3"/>
        </w:rPr>
        <w:t>)</w:t>
      </w:r>
      <w:r w:rsidRPr="008250CE">
        <w:rPr>
          <w:b/>
          <w:color w:val="C00000"/>
          <w:kern w:val="3"/>
        </w:rPr>
        <w:t xml:space="preserve"> </w:t>
      </w:r>
      <w:r w:rsidRPr="008250CE">
        <w:rPr>
          <w:b/>
          <w:kern w:val="3"/>
        </w:rPr>
        <w:t>х</w:t>
      </w:r>
      <w:proofErr w:type="gramStart"/>
      <w:r w:rsidRPr="008250CE">
        <w:rPr>
          <w:b/>
          <w:kern w:val="3"/>
        </w:rPr>
        <w:t xml:space="preserve"> Д</w:t>
      </w:r>
      <w:proofErr w:type="gramEnd"/>
      <w:r w:rsidRPr="008250CE">
        <w:rPr>
          <w:b/>
          <w:kern w:val="3"/>
        </w:rPr>
        <w:t>,</w:t>
      </w:r>
      <w:r w:rsidRPr="008250CE">
        <w:rPr>
          <w:b/>
          <w:color w:val="C00000"/>
          <w:kern w:val="3"/>
        </w:rPr>
        <w:t xml:space="preserve"> </w:t>
      </w:r>
      <w:r w:rsidRPr="008250CE">
        <w:rPr>
          <w:kern w:val="3"/>
        </w:rPr>
        <w:t>где:</w:t>
      </w:r>
    </w:p>
    <w:p w:rsidR="008250CE" w:rsidRPr="008250CE" w:rsidRDefault="008250CE" w:rsidP="008250CE">
      <w:pPr>
        <w:suppressAutoHyphens/>
        <w:autoSpaceDN w:val="0"/>
        <w:jc w:val="both"/>
        <w:textAlignment w:val="baseline"/>
        <w:rPr>
          <w:kern w:val="3"/>
        </w:rPr>
      </w:pPr>
      <w:r w:rsidRPr="008250CE">
        <w:rPr>
          <w:b/>
          <w:kern w:val="3"/>
        </w:rPr>
        <w:t xml:space="preserve">Н </w:t>
      </w:r>
      <w:r w:rsidRPr="008250CE">
        <w:rPr>
          <w:kern w:val="3"/>
        </w:rPr>
        <w:t xml:space="preserve">– годовой объём </w:t>
      </w:r>
      <w:r w:rsidRPr="008250CE">
        <w:rPr>
          <w:spacing w:val="-3"/>
        </w:rPr>
        <w:t xml:space="preserve">межбюджетного трансферта, предоставляемого из бюджета </w:t>
      </w:r>
      <w:r w:rsidRPr="008250CE">
        <w:t>Горнобалыклейского</w:t>
      </w:r>
      <w:r w:rsidRPr="008250CE">
        <w:rPr>
          <w:spacing w:val="-3"/>
        </w:rPr>
        <w:t xml:space="preserve"> сельского поселения, округленный до целых тысяч рублей</w:t>
      </w:r>
      <w:r w:rsidRPr="008250CE">
        <w:rPr>
          <w:kern w:val="3"/>
        </w:rPr>
        <w:t xml:space="preserve"> на осуществление переданных полномочий по  внутреннему муниципальному финансовому контролю</w:t>
      </w:r>
      <w:r w:rsidRPr="008250CE">
        <w:t xml:space="preserve"> и анализу осуществления главными администраторами бюджетных средств Горнобалыклейского сельского поселения внутреннего финансового контроля и внутреннего финансового аудита</w:t>
      </w:r>
      <w:r w:rsidRPr="008250CE">
        <w:rPr>
          <w:kern w:val="3"/>
        </w:rPr>
        <w:t>;</w:t>
      </w:r>
    </w:p>
    <w:p w:rsidR="008250CE" w:rsidRPr="008250CE" w:rsidRDefault="008250CE" w:rsidP="008250CE">
      <w:pPr>
        <w:pStyle w:val="ConsPlusNormal"/>
        <w:jc w:val="both"/>
        <w:rPr>
          <w:rFonts w:eastAsia="Times New Roman"/>
          <w:spacing w:val="-3"/>
        </w:rPr>
      </w:pPr>
      <w:r w:rsidRPr="008250CE">
        <w:rPr>
          <w:rFonts w:eastAsia="Times New Roman"/>
          <w:b/>
          <w:spacing w:val="-3"/>
        </w:rPr>
        <w:t>ЗП</w:t>
      </w:r>
      <w:r w:rsidRPr="008250CE">
        <w:rPr>
          <w:rFonts w:eastAsia="Times New Roman"/>
          <w:spacing w:val="-3"/>
        </w:rPr>
        <w:t xml:space="preserve"> - </w:t>
      </w:r>
      <w:r w:rsidRPr="008250CE">
        <w:rPr>
          <w:rFonts w:eastAsia="Times New Roman"/>
          <w:kern w:val="3"/>
        </w:rPr>
        <w:t xml:space="preserve">годовой фонд оплаты труда одного специалиста с начислениями, </w:t>
      </w:r>
      <w:r w:rsidRPr="008250CE">
        <w:rPr>
          <w:rFonts w:eastAsia="Times New Roman"/>
          <w:spacing w:val="-3"/>
        </w:rPr>
        <w:t>осуществляющего выполнение переданных полномочий с размером 0,5 тарифной ставки (оклада);</w:t>
      </w:r>
    </w:p>
    <w:p w:rsidR="008250CE" w:rsidRPr="008250CE" w:rsidRDefault="008250CE" w:rsidP="008250CE">
      <w:pPr>
        <w:pStyle w:val="ConsPlusNormal"/>
        <w:ind w:firstLine="540"/>
        <w:jc w:val="both"/>
        <w:rPr>
          <w:rFonts w:eastAsia="Times New Roman"/>
          <w:spacing w:val="-3"/>
        </w:rPr>
      </w:pPr>
    </w:p>
    <w:p w:rsidR="008250CE" w:rsidRPr="008250CE" w:rsidRDefault="008250CE" w:rsidP="008250CE">
      <w:pPr>
        <w:shd w:val="clear" w:color="auto" w:fill="FFFFFF"/>
        <w:jc w:val="both"/>
        <w:rPr>
          <w:spacing w:val="-3"/>
        </w:rPr>
      </w:pPr>
      <w:proofErr w:type="spellStart"/>
      <w:r w:rsidRPr="008250CE">
        <w:rPr>
          <w:b/>
          <w:spacing w:val="-3"/>
        </w:rPr>
        <w:t>Киз</w:t>
      </w:r>
      <w:proofErr w:type="spellEnd"/>
      <w:r w:rsidRPr="008250CE">
        <w:rPr>
          <w:spacing w:val="-3"/>
        </w:rPr>
        <w:t xml:space="preserve"> - коэффициент иных затрат, установленный  равным 1,1;</w:t>
      </w:r>
    </w:p>
    <w:p w:rsidR="008250CE" w:rsidRPr="008250CE" w:rsidRDefault="008250CE" w:rsidP="008250CE">
      <w:pPr>
        <w:shd w:val="clear" w:color="auto" w:fill="FFFFFF"/>
        <w:jc w:val="both"/>
        <w:rPr>
          <w:color w:val="C00000"/>
          <w:spacing w:val="-3"/>
        </w:rPr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jc w:val="both"/>
      </w:pPr>
      <w:r w:rsidRPr="008250CE">
        <w:rPr>
          <w:b/>
        </w:rPr>
        <w:t xml:space="preserve">Д </w:t>
      </w:r>
      <w:r w:rsidRPr="008250CE">
        <w:t>– доля объёма бюджетных ассигнований на финансирование расходных обязательств Горнобалыклейского сельского поселения в общем объёме бюджетных ассигнований по всем поселениям.</w:t>
      </w:r>
    </w:p>
    <w:p w:rsidR="008250CE" w:rsidRPr="008250CE" w:rsidRDefault="008250CE" w:rsidP="008250CE">
      <w:pPr>
        <w:widowControl w:val="0"/>
        <w:autoSpaceDE w:val="0"/>
        <w:autoSpaceDN w:val="0"/>
        <w:adjustRightInd w:val="0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8250CE">
        <w:tab/>
        <w:t>4. Объём межбюджетных трансфертов</w:t>
      </w:r>
      <w:r w:rsidRPr="008250CE">
        <w:rPr>
          <w:spacing w:val="-3"/>
        </w:rPr>
        <w:t xml:space="preserve"> </w:t>
      </w:r>
      <w:r w:rsidRPr="008250CE">
        <w:rPr>
          <w:bdr w:val="none" w:sz="0" w:space="0" w:color="auto" w:frame="1"/>
        </w:rPr>
        <w:t xml:space="preserve">из бюджета </w:t>
      </w:r>
      <w:r w:rsidRPr="008250CE">
        <w:t>Горнобалыклейского</w:t>
      </w:r>
      <w:r w:rsidRPr="008250CE">
        <w:rPr>
          <w:bdr w:val="none" w:sz="0" w:space="0" w:color="auto" w:frame="1"/>
        </w:rPr>
        <w:t xml:space="preserve"> сельского поселения Дубовского муниципального района Волгоградской области в бюджет Дубовского муниципального района Волгоградской области </w:t>
      </w:r>
      <w:r w:rsidRPr="008250CE">
        <w:rPr>
          <w:spacing w:val="-3"/>
        </w:rPr>
        <w:t>не может превышать:</w:t>
      </w:r>
    </w:p>
    <w:p w:rsidR="008250CE" w:rsidRPr="008250CE" w:rsidRDefault="008250CE" w:rsidP="008250CE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  <w:rPr>
          <w:spacing w:val="-3"/>
        </w:rPr>
      </w:pPr>
      <w:r w:rsidRPr="008250CE">
        <w:rPr>
          <w:spacing w:val="-3"/>
        </w:rPr>
        <w:t xml:space="preserve">4000,0 руб. - для сельских поселений с объёмом бюджетных ассигнований за предыдущий финансовый год в пределах от 2000,0 тыс. руб. до 3000,0 тыс. руб. </w:t>
      </w:r>
    </w:p>
    <w:p w:rsidR="008250CE" w:rsidRPr="008250CE" w:rsidRDefault="008250CE" w:rsidP="008250CE">
      <w:pPr>
        <w:widowControl w:val="0"/>
        <w:autoSpaceDE w:val="0"/>
        <w:autoSpaceDN w:val="0"/>
        <w:adjustRightInd w:val="0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  <w:r w:rsidRPr="008250CE">
        <w:rPr>
          <w:spacing w:val="-3"/>
        </w:rPr>
        <w:t xml:space="preserve">6000,0 руб. - для сельских поселений с объёмом бюджетных ассигнований на предыдущий финансовый год в пределах от 3000,0 тыс. руб. до 4500,0 тыс. руб.  </w:t>
      </w:r>
      <w:r w:rsidRPr="008250CE">
        <w:t xml:space="preserve"> </w:t>
      </w: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  <w:r w:rsidRPr="008250CE">
        <w:rPr>
          <w:spacing w:val="-3"/>
        </w:rPr>
        <w:t xml:space="preserve">8000,0 руб. - для сельских поселений с объёмом бюджетных ассигнований на предыдущий финансовый год в пределах от 4500,0 тыс. руб. до 6000,0 тыс. руб.  </w:t>
      </w:r>
      <w:r w:rsidRPr="008250CE">
        <w:t xml:space="preserve"> </w:t>
      </w: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  <w:rPr>
          <w:color w:val="FF0000"/>
          <w:kern w:val="3"/>
        </w:rPr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  <w:r w:rsidRPr="008250CE">
        <w:rPr>
          <w:spacing w:val="-3"/>
        </w:rPr>
        <w:t xml:space="preserve">13000,0 руб. - для сельских поселений с объёмом бюджетных ассигнований на предыдущий финансовый год свыше 6000,0 тыс. руб.   </w:t>
      </w:r>
      <w:r w:rsidRPr="008250CE">
        <w:t xml:space="preserve"> </w:t>
      </w: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8250CE" w:rsidRPr="008250CE" w:rsidRDefault="008250CE" w:rsidP="008250CE">
      <w:pPr>
        <w:widowControl w:val="0"/>
        <w:autoSpaceDE w:val="0"/>
        <w:autoSpaceDN w:val="0"/>
        <w:adjustRightInd w:val="0"/>
        <w:ind w:left="708"/>
        <w:jc w:val="both"/>
      </w:pPr>
    </w:p>
    <w:p w:rsidR="00621979" w:rsidRPr="008250CE" w:rsidRDefault="00621979"/>
    <w:sectPr w:rsidR="00621979" w:rsidRPr="0082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CE"/>
    <w:rsid w:val="00621979"/>
    <w:rsid w:val="008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0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0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2019-04-22T11:09:00Z</dcterms:created>
  <dcterms:modified xsi:type="dcterms:W3CDTF">2019-04-22T11:11:00Z</dcterms:modified>
</cp:coreProperties>
</file>