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media/image2.emf" ContentType="image/x-emf"/>
  <Override PartName="/word/media/image3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РЕШЕНИЕ  №  20/11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08.08.19  г.                                                        с. Горный Балыклей.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«Исполнение  бюджета  Горнобалыклейского сельского поселения Дубовского муниципального района Волгоградской области за 2 квартал 2019 г.»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главного бухгалтера Горнобалыклейского сельского поселения  Кравченко Н.М., главу Горнобалыклейского сельского поселения Соловьева С.Н. - отчет об исполнении бюджета Горнобалыклейского сельского поселения за 2 квартал 2019 г.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  Горнобалыклейского сельского поселения исполнен по расходам: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- 45820697 р., фактическое исполнение — 5484009.35 р.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 бюджета: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 44 644 980 р, фактическое исполнение 7199423.19 р.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Горнобалыклейского сельского поселения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 исполнение бюджета Горнобалыклейского сельского поселения за 2 квартал 2019 г (согласно приложения)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решение  подлежит опубликованию на официальном сайте Горнобалыклейского сельского поселения Дубовского муниципального района Волгоградской области.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Контроль за исполнением данного решения возложить на главу Горнобалыклейского сельского поселения.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Горнобалыклейского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С.Н.Соловьев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>
      <w:pPr>
        <w:pStyle w:val="Normal"/>
        <w:jc w:val="both"/>
        <w:rPr>
          <w:rFonts w:ascii="Times New Roman" w:hAnsi="Times New Roman"/>
        </w:rPr>
      </w:pPr>
      <w:bookmarkStart w:id="0" w:name="__DdeLink__4274_16769034303"/>
      <w:bookmarkEnd w:id="0"/>
      <w:r>
        <w:rPr>
          <w:rFonts w:eastAsia="Calibri" w:ascii="Times New Roman" w:hAnsi="Times New Roman"/>
          <w:b w:val="false"/>
          <w:bCs w:val="false"/>
          <w:sz w:val="28"/>
          <w:szCs w:val="28"/>
        </w:rPr>
        <w:t>Горнобалыклейского сельского поселения                      В.М.Белкина</w:t>
      </w:r>
      <w:r>
        <w:rPr>
          <w:rFonts w:eastAsia="Calibri" w:ascii="Times New Roman" w:hAnsi="Times New Roman"/>
          <w:b w:val="false"/>
          <w:bCs w:val="false"/>
        </w:rPr>
        <w:t xml:space="preserve">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477760" cy="8514080"/>
            <wp:effectExtent l="0" t="0" r="0" b="0"/>
            <wp:wrapSquare wrapText="largest"/>
            <wp:docPr id="1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851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02935" cy="10692130"/>
            <wp:effectExtent l="0" t="0" r="0" b="0"/>
            <wp:wrapSquare wrapText="largest"/>
            <wp:docPr id="2" name="Объект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ъект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60310" cy="127000"/>
            <wp:effectExtent l="0" t="0" r="0" b="0"/>
            <wp:wrapSquare wrapText="largest"/>
            <wp:docPr id="3" name="Объект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image" Target="media/image3.e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dcterms:modified xsi:type="dcterms:W3CDTF">2019-08-26T14:57:14Z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