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B2" w:rsidRDefault="00EE6FB2" w:rsidP="00EE6FB2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6D830ED5" wp14:editId="57DCE8C7">
            <wp:extent cx="609600" cy="75247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B2" w:rsidRDefault="00EE6FB2" w:rsidP="00EE6FB2">
      <w:pPr>
        <w:rPr>
          <w:b/>
        </w:rPr>
      </w:pPr>
      <w:r>
        <w:rPr>
          <w:b/>
        </w:rPr>
        <w:t xml:space="preserve">         </w:t>
      </w:r>
    </w:p>
    <w:p w:rsidR="00EE6FB2" w:rsidRDefault="00EE6FB2" w:rsidP="00EE6FB2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EE6FB2" w:rsidRDefault="00EE6FB2" w:rsidP="00EE6FB2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EE6FB2" w:rsidRDefault="00EE6FB2" w:rsidP="00EE6FB2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EE6FB2" w:rsidRDefault="00EE6FB2" w:rsidP="00EE6FB2"/>
    <w:p w:rsidR="00EE6FB2" w:rsidRDefault="00EE6FB2" w:rsidP="00EE6FB2"/>
    <w:p w:rsidR="00EE6FB2" w:rsidRDefault="00EE6FB2" w:rsidP="00EE6FB2">
      <w:r>
        <w:t xml:space="preserve">                                             ПОСТАНОВЛЕНИЕ</w:t>
      </w:r>
    </w:p>
    <w:p w:rsidR="00EE6FB2" w:rsidRDefault="00EE6FB2" w:rsidP="00EE6FB2">
      <w:pPr>
        <w:tabs>
          <w:tab w:val="left" w:pos="3420"/>
        </w:tabs>
      </w:pPr>
      <w:r>
        <w:t xml:space="preserve">     От__20.11.17                                                                                        №_40</w:t>
      </w:r>
    </w:p>
    <w:p w:rsidR="00EE6FB2" w:rsidRDefault="00EE6FB2" w:rsidP="00EE6FB2"/>
    <w:p w:rsidR="00EE6FB2" w:rsidRPr="00BC6466" w:rsidRDefault="00EE6FB2" w:rsidP="00EE6FB2">
      <w:pPr>
        <w:pStyle w:val="ConsPlusTitle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C6466">
        <w:rPr>
          <w:rFonts w:ascii="Times New Roman" w:hAnsi="Times New Roman" w:cs="Times New Roman"/>
          <w:b w:val="0"/>
          <w:bCs/>
          <w:i/>
          <w:sz w:val="24"/>
          <w:szCs w:val="24"/>
        </w:rPr>
        <w:t>Об утверждении порядка разработки, утверждения, реализации и оценки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BC6466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эффективности муниципальных программ Администрации </w:t>
      </w:r>
      <w:proofErr w:type="spellStart"/>
      <w:r w:rsidRPr="00BC6466">
        <w:rPr>
          <w:rFonts w:ascii="Times New Roman" w:hAnsi="Times New Roman" w:cs="Times New Roman"/>
          <w:b w:val="0"/>
          <w:bCs/>
          <w:i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сельского поселения</w:t>
      </w:r>
    </w:p>
    <w:p w:rsidR="00EE6FB2" w:rsidRDefault="00EE6FB2" w:rsidP="00EE6FB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7" w:history="1">
        <w:r w:rsidRPr="00BC6466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кодексом</w:t>
        </w:r>
      </w:hyperlink>
      <w:r w:rsidRPr="00BC6466">
        <w:rPr>
          <w:rFonts w:ascii="Times New Roman" w:hAnsi="Times New Roman" w:cs="Times New Roman"/>
          <w:sz w:val="24"/>
          <w:szCs w:val="24"/>
        </w:rPr>
        <w:t xml:space="preserve"> Российской Федерации, с Федеральным законом от 28.06.2014г. №172-ФЗ «О стратегическом планировании в Российской Федерации» и в целях перехода к формированию бюджета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по программному принципу на основе муниципальных программ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EE6FB2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BC6466">
        <w:rPr>
          <w:rFonts w:ascii="Times New Roman" w:hAnsi="Times New Roman" w:cs="Times New Roman"/>
          <w:sz w:val="24"/>
          <w:szCs w:val="24"/>
        </w:rPr>
        <w:t>:</w:t>
      </w:r>
    </w:p>
    <w:p w:rsidR="00EE6FB2" w:rsidRPr="00BC6466" w:rsidRDefault="00EE6FB2" w:rsidP="00EE6FB2">
      <w:pPr>
        <w:rPr>
          <w:sz w:val="28"/>
          <w:szCs w:val="28"/>
        </w:rPr>
      </w:pPr>
      <w:r>
        <w:t xml:space="preserve">          1. Постановление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№ 62 от 23.12.2009 г </w:t>
      </w:r>
      <w:r w:rsidRPr="00BC6466">
        <w:t>«Об утверждении Порядка разработки и реализации муниципальных целевых программ»</w:t>
      </w:r>
      <w:r>
        <w:t xml:space="preserve"> - считать утратившим силу с 20.11.20017 г</w:t>
      </w:r>
    </w:p>
    <w:p w:rsidR="00EE6FB2" w:rsidRPr="00BC6466" w:rsidRDefault="00EE6FB2" w:rsidP="00EE6FB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6466">
        <w:rPr>
          <w:rFonts w:ascii="Times New Roman" w:hAnsi="Times New Roman" w:cs="Times New Roman"/>
          <w:sz w:val="24"/>
          <w:szCs w:val="24"/>
        </w:rPr>
        <w:t xml:space="preserve">. Утвердить прилагаемый </w:t>
      </w:r>
      <w:hyperlink r:id="rId8" w:anchor="P35" w:history="1">
        <w:r w:rsidRPr="00BC6466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Порядок</w:t>
        </w:r>
      </w:hyperlink>
      <w:r w:rsidRPr="00BC6466">
        <w:rPr>
          <w:rFonts w:ascii="Times New Roman" w:hAnsi="Times New Roman" w:cs="Times New Roman"/>
          <w:sz w:val="24"/>
          <w:szCs w:val="24"/>
        </w:rPr>
        <w:t xml:space="preserve"> разработки, утверждения, реализации и оценки эффективности муниципальных программ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(далее именуется - Порядок).</w:t>
      </w:r>
    </w:p>
    <w:p w:rsidR="00EE6FB2" w:rsidRPr="00BC6466" w:rsidRDefault="00EE6FB2" w:rsidP="00EE6FB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C6466">
        <w:rPr>
          <w:rFonts w:ascii="Times New Roman" w:hAnsi="Times New Roman" w:cs="Times New Roman"/>
          <w:sz w:val="24"/>
          <w:szCs w:val="24"/>
        </w:rPr>
        <w:t>. Ответственным исполнителям муниципальных программ привести в соответствие с настоящим Порядком существующие муниципальные программы до 15.02.2018 года.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BC646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 и подлежит официальному опубликованию.</w:t>
      </w:r>
    </w:p>
    <w:p w:rsidR="00EE6FB2" w:rsidRPr="00BC6466" w:rsidRDefault="00EE6FB2" w:rsidP="00EE6FB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над</w:t>
      </w:r>
      <w:r w:rsidRPr="00BC646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– главного бухгалтера Кравченко Нину Михайловну.</w:t>
      </w:r>
    </w:p>
    <w:p w:rsidR="00EE6FB2" w:rsidRPr="00BC6466" w:rsidRDefault="00EE6FB2" w:rsidP="00EE6FB2">
      <w:pPr>
        <w:contextualSpacing/>
        <w:jc w:val="both"/>
        <w:outlineLvl w:val="0"/>
      </w:pPr>
    </w:p>
    <w:p w:rsidR="00EE6FB2" w:rsidRPr="00BC6466" w:rsidRDefault="00EE6FB2" w:rsidP="00EE6FB2">
      <w:pPr>
        <w:contextualSpacing/>
        <w:jc w:val="both"/>
        <w:outlineLvl w:val="0"/>
      </w:pPr>
      <w:r w:rsidRPr="00BC6466">
        <w:t xml:space="preserve">Глава </w:t>
      </w:r>
      <w:proofErr w:type="spellStart"/>
      <w:r w:rsidRPr="00BC6466">
        <w:t>Горнобалыклейского</w:t>
      </w:r>
      <w:proofErr w:type="spellEnd"/>
    </w:p>
    <w:p w:rsidR="00EE6FB2" w:rsidRPr="00BC6466" w:rsidRDefault="00EE6FB2" w:rsidP="00EE6FB2">
      <w:pPr>
        <w:contextualSpacing/>
        <w:jc w:val="both"/>
        <w:outlineLvl w:val="0"/>
      </w:pPr>
      <w:r w:rsidRPr="00BC6466">
        <w:t xml:space="preserve">сельского поселения                                                              </w:t>
      </w:r>
      <w:proofErr w:type="spellStart"/>
      <w:r w:rsidRPr="00BC6466">
        <w:t>М.И.Пичугин</w:t>
      </w:r>
      <w:proofErr w:type="spellEnd"/>
    </w:p>
    <w:p w:rsidR="00EE6FB2" w:rsidRPr="00BC6466" w:rsidRDefault="00EE6FB2" w:rsidP="00EE6FB2">
      <w:pPr>
        <w:contextualSpacing/>
        <w:sectPr w:rsidR="00EE6FB2" w:rsidRPr="00BC6466">
          <w:pgSz w:w="11906" w:h="16838"/>
          <w:pgMar w:top="568" w:right="1106" w:bottom="1134" w:left="1260" w:header="709" w:footer="709" w:gutter="0"/>
          <w:cols w:space="720"/>
        </w:sectPr>
      </w:pPr>
    </w:p>
    <w:tbl>
      <w:tblPr>
        <w:tblpPr w:leftFromText="180" w:rightFromText="18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4846"/>
      </w:tblGrid>
      <w:tr w:rsidR="00EE6FB2" w:rsidRPr="00BC6466" w:rsidTr="0021568B">
        <w:trPr>
          <w:trHeight w:val="1440"/>
        </w:trPr>
        <w:tc>
          <w:tcPr>
            <w:tcW w:w="4846" w:type="dxa"/>
            <w:hideMark/>
          </w:tcPr>
          <w:p w:rsidR="00EE6FB2" w:rsidRPr="00BC6466" w:rsidRDefault="00EE6FB2" w:rsidP="0021568B">
            <w:pPr>
              <w:contextualSpacing/>
              <w:jc w:val="both"/>
            </w:pPr>
            <w:r w:rsidRPr="00BC6466">
              <w:lastRenderedPageBreak/>
              <w:t xml:space="preserve">Утвержден </w:t>
            </w:r>
          </w:p>
          <w:p w:rsidR="00EE6FB2" w:rsidRPr="00BC6466" w:rsidRDefault="00EE6FB2" w:rsidP="0021568B">
            <w:pPr>
              <w:contextualSpacing/>
              <w:jc w:val="both"/>
            </w:pPr>
            <w:r w:rsidRPr="00BC6466">
              <w:t xml:space="preserve">постановлением администрации  </w:t>
            </w:r>
            <w:proofErr w:type="spellStart"/>
            <w:r w:rsidRPr="00BC6466">
              <w:t>Горнобалыклейского</w:t>
            </w:r>
            <w:proofErr w:type="spellEnd"/>
            <w:r w:rsidRPr="00BC6466">
              <w:t xml:space="preserve"> сельского поселения от «__</w:t>
            </w:r>
            <w:r>
              <w:t>20</w:t>
            </w:r>
            <w:r w:rsidRPr="00BC6466">
              <w:t xml:space="preserve">_» ноября 2017 г. № </w:t>
            </w:r>
            <w:r>
              <w:t>40</w:t>
            </w:r>
          </w:p>
        </w:tc>
      </w:tr>
    </w:tbl>
    <w:p w:rsidR="00EE6FB2" w:rsidRPr="00BC6466" w:rsidRDefault="00EE6FB2" w:rsidP="00EE6FB2">
      <w:pPr>
        <w:contextualSpacing/>
        <w:jc w:val="both"/>
      </w:pPr>
    </w:p>
    <w:p w:rsidR="00EE6FB2" w:rsidRPr="00BC6466" w:rsidRDefault="00EE6FB2" w:rsidP="00EE6FB2">
      <w:pPr>
        <w:contextualSpacing/>
        <w:rPr>
          <w:b/>
          <w:bCs/>
        </w:rPr>
      </w:pPr>
    </w:p>
    <w:p w:rsidR="00EE6FB2" w:rsidRPr="00BC6466" w:rsidRDefault="00EE6FB2" w:rsidP="00EE6FB2">
      <w:pPr>
        <w:ind w:firstLine="708"/>
        <w:contextualSpacing/>
        <w:jc w:val="center"/>
        <w:rPr>
          <w:b/>
          <w:bCs/>
        </w:rPr>
      </w:pPr>
    </w:p>
    <w:p w:rsidR="00EE6FB2" w:rsidRPr="00BC6466" w:rsidRDefault="00EE6FB2" w:rsidP="00EE6FB2">
      <w:pPr>
        <w:ind w:firstLine="708"/>
        <w:contextualSpacing/>
        <w:jc w:val="center"/>
        <w:rPr>
          <w:b/>
          <w:bCs/>
        </w:rPr>
      </w:pPr>
    </w:p>
    <w:p w:rsidR="00EE6FB2" w:rsidRPr="00BC6466" w:rsidRDefault="00EE6FB2" w:rsidP="00EE6FB2">
      <w:pPr>
        <w:ind w:firstLine="708"/>
        <w:contextualSpacing/>
        <w:jc w:val="center"/>
        <w:rPr>
          <w:b/>
          <w:bCs/>
        </w:rPr>
      </w:pPr>
    </w:p>
    <w:p w:rsidR="00EE6FB2" w:rsidRPr="00BC6466" w:rsidRDefault="00EE6FB2" w:rsidP="00EE6FB2">
      <w:pPr>
        <w:ind w:firstLine="708"/>
        <w:contextualSpacing/>
        <w:jc w:val="center"/>
        <w:rPr>
          <w:b/>
          <w:bCs/>
        </w:rPr>
      </w:pPr>
    </w:p>
    <w:p w:rsidR="00EE6FB2" w:rsidRPr="00BC6466" w:rsidRDefault="00EE6FB2" w:rsidP="00EE6FB2">
      <w:pPr>
        <w:contextualSpacing/>
        <w:jc w:val="center"/>
        <w:rPr>
          <w:b/>
          <w:bCs/>
        </w:rPr>
      </w:pPr>
    </w:p>
    <w:p w:rsidR="00EE6FB2" w:rsidRPr="00BC6466" w:rsidRDefault="00EE6FB2" w:rsidP="00EE6FB2">
      <w:pPr>
        <w:contextualSpacing/>
        <w:jc w:val="center"/>
        <w:rPr>
          <w:b/>
          <w:bCs/>
        </w:rPr>
      </w:pPr>
      <w:r w:rsidRPr="00BC6466">
        <w:rPr>
          <w:b/>
          <w:bCs/>
        </w:rPr>
        <w:t xml:space="preserve">Порядок разработки, утверждения, реализации и оценки эффективности муниципальных программ </w:t>
      </w:r>
      <w:proofErr w:type="spellStart"/>
      <w:r w:rsidRPr="00BC6466">
        <w:rPr>
          <w:b/>
          <w:bCs/>
        </w:rPr>
        <w:t>Горнобалыклейского</w:t>
      </w:r>
      <w:proofErr w:type="spellEnd"/>
      <w:r w:rsidRPr="00BC6466">
        <w:rPr>
          <w:b/>
          <w:bCs/>
        </w:rPr>
        <w:t xml:space="preserve"> сельского поселения</w:t>
      </w:r>
    </w:p>
    <w:p w:rsidR="00EE6FB2" w:rsidRPr="00BC6466" w:rsidRDefault="00EE6FB2" w:rsidP="00EE6FB2">
      <w:pPr>
        <w:autoSpaceDE w:val="0"/>
        <w:autoSpaceDN w:val="0"/>
        <w:adjustRightInd w:val="0"/>
        <w:contextualSpacing/>
        <w:rPr>
          <w:b/>
          <w:bCs/>
          <w:color w:val="000000"/>
        </w:rPr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  <w:rPr>
          <w:color w:val="000000"/>
        </w:rPr>
      </w:pPr>
    </w:p>
    <w:p w:rsidR="00EE6FB2" w:rsidRPr="00BC6466" w:rsidRDefault="00EE6FB2" w:rsidP="00EE6FB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646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правила разработки, утверждения, реализации и оценки эффективности муниципальных программ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ходом их реализации.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1.2. Муниципальной программой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(далее именуется - муниципальная программа)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Разработка муниципальных программ осуществляется в соответствии с приоритетами социально-экономического развития, определенными стратегией социально-экономического развития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отраслевых документов стратегического планирования Российской Федерации и стратегией социально-экономического развития Волгоградской области.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1.3. Основные понятия, используемые в настоящем Порядке: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подпрограмма муниципальной программы (далее именуется - подпрограмма) - комплекс взаимоувязанных по целям, срокам, ресурсам и исполнителям мероприятий, выделенный исходя из масштаба и сложности задач, решаемых в рамках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сфера реализации муниципальной программы - сфера социально-экономического развития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 на решение проблем  в которой направлена соответствующая муниципальная программа;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основные параметры муниципальной программы – ответственный исполнитель муниципальной программы (подпрограммы), цели, целевые показатели, сроки и этапы реализации;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ответственный исполнитель муниципальной программы – администрация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и МКУК «Дом культуры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поселения», МКУК «Библиотека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поселения», которые  определены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за разработку, утверждение, реализацию муниципальной программы в целом в соответствии с перечнем муниципальных программ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(далее именуется – Перечень муниципальных программ);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соисполнители муниципальной программы (подпрограммы)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и отделы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ответственные за разработку, реализацию мероприятий муниципальной программы (подпрограммы);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основное мероприятие - комплекс взаимосвязанных мероприятий, характеризуемый значимым вкладом в достижение целей муниципальной программы (подпрограммы);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мероприятие – совокупность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взаимосвязанных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действии, направленных на решение соответствующей задачи;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целевой показатель – количественная характеристика результата достижения цели и </w:t>
      </w:r>
      <w:r w:rsidRPr="00BC6466">
        <w:rPr>
          <w:rFonts w:ascii="Times New Roman" w:hAnsi="Times New Roman" w:cs="Times New Roman"/>
          <w:sz w:val="24"/>
          <w:szCs w:val="24"/>
        </w:rPr>
        <w:lastRenderedPageBreak/>
        <w:t>решения задачи муниципальной программы (подпрограммы);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непосредственный результат – характеристика объема и качества реализации мероприятия, направленного на достижение ожидаемого конечного результата реализации муниципальной программы (подпрограммы);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ожидаемый конечный результат реализации муниципальной программы (подпрограммы) – характеризуемое количественными и (или) качественными показателями состояние (изменение состояния) социально-экономического развития сферы реализации муниципальной программы, которое отражает выгоды от реализации муниципальной программы (подпрограммы);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466">
        <w:rPr>
          <w:rFonts w:ascii="Times New Roman" w:hAnsi="Times New Roman" w:cs="Times New Roman"/>
          <w:sz w:val="24"/>
          <w:szCs w:val="24"/>
        </w:rPr>
        <w:t>- контрольные события – события, выделяемые по мероприятиям муниципальной программы (подпрограммы), характеризующиеся особой общественной, в том числе социально-экономической значимостью, для достижения непосредственного результата мероприятий и решения соответствующих задач муниципальной программы (подпрограммы);</w:t>
      </w:r>
      <w:proofErr w:type="gramEnd"/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план реализации муниципальной программы – перечень контрольных событий муниципальной программы (подпрограммы) с указанием сроков их наступления;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мониторинг – процесс наблюдения за реализацией муниципальной программы (подпрограммы);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эффективность реализации муниципальной программы (подпрограммы) – соотношение достигнутых целевых показателей и ресурсов, затраченных на их достижение;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факторы риска – вероятные явления, события, процессы, не зависящие от действий ответственных исполнителей и соисполнителей муниципальной программы (подпрограммы), негативно влияющие на основные параметры муниципальной программы (подпрограммы).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1.4. Муниципальная программа разрабатывается на срок не менее трех лет.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1.5. Муниципальная программа может содержать подпрограммы. Деление муниципальной программы на подпрограммы осуществляется исходя из масштабности и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сложности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решаемых в рамках муниципальной программы задач.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Не допускается дублирование в муниципальной программе целей, задач, мероприятий, целевых показателей других муниципальных программ.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1.6. Муниципальная программа утверждается постановлением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Внесение изменений в муниципальную программу осуществляется в соответствии с настоящим Порядком.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Муниципальная программа, утвержденная постановлением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 в течение десяти календарных дней со дня ее официального опубликования размещается на официальном сайте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 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2. Требования к содержанию и структуре</w:t>
      </w:r>
    </w:p>
    <w:p w:rsidR="00EE6FB2" w:rsidRPr="00BC6466" w:rsidRDefault="00EE6FB2" w:rsidP="00EE6F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EE6FB2" w:rsidRPr="00BC6466" w:rsidRDefault="00EE6FB2" w:rsidP="00EE6F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2.1. Муниципальная программа содержит паспорт муниципальной программы по форме согласно приложению 1, текстовую часть и приложения к муниципальной программе по формам согласно приложению 2.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2.2. Текстовая часть муниципальной программы состоит из следующих разделов: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раздел 1 «Общая характеристика сферы реализации муниципальной программы»;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раздел 2 «Цели, задачи, сроки и этапы реализации муниципальной программы»;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раздел 3 «Целевые показатели достижения целей и решения задач, ожидаемые конечные результаты реализации муниципальной программы»;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раздел 4 «Обобщенная характеристика основных мероприятий муниципальной программы (подпрограммы)»;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раздел 5 «Прогноз сводных показателей муниципальных заданий в рамках реализации </w:t>
      </w:r>
      <w:r w:rsidRPr="00BC6466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программы»;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раздел 6 «Обоснование объема финансовых ресурсов, необходимых для реализации муниципальной программы»;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раздел 7 «Механизмы реализации муниципальной программы»;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раздел 8 «Перечень имущества, создаваемого (приобретаемого) в ходе реализации муниципальной программы. Сведения о правах на имущество, создаваемое (приобретаемое) в ходе реализации муниципальной программы».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2.3. Раздел 1 должен содержать характеристику текущего состояния и основных проблем в сфере реализации муниципальной программы, в том числе анализ социальных, финансовых, экономических и прочих факторов, влияющих на их решение, факторов рисков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2.4. Раздел 2 должен содержать описание приоритетов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соответствующей сфере социально-экономического развития, целей, задач, сроков и этапов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466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 должны соответствовать приоритетам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социально-экономического развития и быть согласованы с целями соответствующей государственной программы Российской Федерации и Волгоградской области (при ее наличии).</w:t>
      </w:r>
      <w:proofErr w:type="gramEnd"/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Требования, предъявляемые к целям муниципальной программы: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специфичность (цель должна соответствовать сфере реализации муниципальной программы и полномочиям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в этой сфере);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конкретность (не допускаются размытые (нечеткие) формулировки, имеющие произвольное или неоднозначное толкование);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измеряемость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(должна существовать возможность проверки достижения цели);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достижимость (цель должна быть потенциально достижима за период реализации муниципальной программы);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релевантность (соответствие формулировки цели ожидаемым конечным результатам реализации муниципальной программы).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Достижение цели обеспечивается за счет решения задач муниципальной программы. Задачи муниципальной программы определяют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Сформулированные задачи должны быть необходимы и достаточны для достижения соответствующей цели.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Способом реализации задачи является механизм реализации мероприятия муниципальной программы, представляющий собой долгосрочные, среднесрочные и краткосрочные инструменты реализации муниципальной программы, в том числе финансовые.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На основе последовательности решения задач муниципальной программы определяются этапы ее реализации. Для каждого из этапов в обязательном порядке определяются контрольные сроки, ожидаемые результаты реализации.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2.5. Раздел 3 должен содержать описание целевых показателей достижения целей и решения задач, основных ожидаемых конечных результатов муниципальной программы. Данный раздел дополняется приложением к муниципальной программе "Перечень целевых показателей муниципальной программы Дубовского муниципального района" по </w:t>
      </w:r>
      <w:hyperlink r:id="rId9" w:anchor="P263" w:history="1">
        <w:r w:rsidRPr="00BC6466">
          <w:rPr>
            <w:rStyle w:val="a6"/>
            <w:rFonts w:ascii="Times New Roman" w:eastAsiaTheme="majorEastAsia" w:hAnsi="Times New Roman" w:cs="Times New Roman"/>
            <w:color w:val="000000"/>
            <w:sz w:val="24"/>
            <w:szCs w:val="24"/>
          </w:rPr>
          <w:t>форме 1</w:t>
        </w:r>
      </w:hyperlink>
      <w:r w:rsidRPr="00BC6466">
        <w:rPr>
          <w:rFonts w:ascii="Times New Roman" w:hAnsi="Times New Roman" w:cs="Times New Roman"/>
          <w:sz w:val="24"/>
          <w:szCs w:val="24"/>
        </w:rPr>
        <w:t xml:space="preserve"> приложения 2.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 должны быть согласованы с показателями документов стратегического планирования, целевыми показателями реализации государственных программ Российской Федерации и Волгоградской области (при их наличии).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Используемые целевые показатели должны соответствовать следующим требованиям: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адекватность (целевой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lastRenderedPageBreak/>
        <w:t>- 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объективность (не допускается использование целевых показателей, улучшение отчетных значений которых возможно при ухудшении реального положения дел);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мониторинга и оценки муниципальной программы);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однозначность (определение целевого показателя должно обеспечивать одинаковое понимание существа измеряемой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как специалистами, так и конечными потребителями услуг, для чего следует избегать излишне сложных целевых показателей и целевых показателей, не имеющих четкого, общепринятого определения и единиц измерения);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сопоставимость (обеспечение сопоставимости целевых показателей за отдельные периоды, а также сопоставимости с целевыми показателями, используемыми для оценки прогресса в реализации аналогичных государственных программ Российской Федерации и Волгоградской области).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Целевые показатели подпрограмм должны быть увязаны с целевыми показателями, характеризующими достижение цели (целей)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Целевые показатели должны иметь количественные значения, отражающие фактическое описание ситуации на дату разработки и утверждения муниципальной программы и запланированные по годам реализации муниципальной программы, измеряемые или рассчитываемые по установленным методикам, и определяться на основе данных официальной ведомственной и (или) статистической отчетности.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Единица измерения целевого показателя выбирается из общероссийского классификатора единиц измерения.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Не допускается использовать в качестве целевых показателей плановые и фактические значения бюджетных расходов и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объемов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вложенных в мероприятие (проект) средств за счет других источников.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Целевые показатели не могут отражать конечные результаты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Перечень целевых показателей рекомендуется формировать с учетом возможности расчета значения данных целевых показателей не позднее срока представления годового доклада о ходе реализации и оценки эффективности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При описании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В качестве основных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критериев эффективности ожидаемых конечных результатов реализации муниципальной программы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применяются: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критерии экономической эффективности, учитывающие оценку вклада муниципальной программы в экономическое развитие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в целом, оценку влияния ожидаемых результатов муниципальной программы на различные сферы экономики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критерии социальной эффективности, учитывающие ожидаемый вклад реализации муниципальной программы в социальное развитие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 показатели которого не могут быть выражены в стоимостной оценке.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Непосредственные результаты характеризуют объем реализации мероприятия и направлены на достижение ожидаемых конечных результатов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2.6. Раздел 4 должен содержать перечень и краткое описание основных мероприятий муниципальной программы (подпрограммы), которые необходимо реализовать для </w:t>
      </w:r>
      <w:r w:rsidRPr="00BC6466">
        <w:rPr>
          <w:rFonts w:ascii="Times New Roman" w:hAnsi="Times New Roman" w:cs="Times New Roman"/>
          <w:sz w:val="24"/>
          <w:szCs w:val="24"/>
        </w:rPr>
        <w:lastRenderedPageBreak/>
        <w:t>решения задач муниципальной программы (подпрограммы) и достижения поставленных целей.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На решение одной задачи может быть направлено несколько основных мероприятий.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Основные мероприятия необходимо формировать с учетом возможности отражения их наименований в целевых статьях расходов бюджета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Данный раздел дополняется приложением к муниципальной программе «Перечень мероприятий муниципальной программы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поселения» по форме 2 приложения 2.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При формировании перечня мероприятий выделяются контрольные события муниципальной программы (подпрограммы), в рамках ее реализации.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Контрольные события определяются в зависимости от содержания мероприятий муниципальной программы (подпрограммы), по которым они выделяются.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Основными характеристиками контрольных событий муниципальной программы являются: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дата его наступления;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возможность однозначной оценки достижения;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документальное подтверждение результата.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В качестве контрольных событий муниципальной программы могут указываться: утверждение нормативного правового акта, ввод в эксплуатацию объекта капитального строительства (реконструкции), разработка и введение в эксплуатацию различных систем и так далее.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 xml:space="preserve">В случае оказания (выполнения) в рамках муниципальной программы муниципальными учреждениями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муниципальных услуг (работ) юридическими и (или) физическими лицами раздел 5 должен содержать прогноз сводных показателей муниципальных заданий и дополняться приложением к муниципальной программе «Прогноз сводных показателей муниципальных заданий на оказание муниципальных услуг (выполнение работ) муниципальными учреждениями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по муниципальной программе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по форме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3 приложения 2.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2.8. Раздел 6 должен содержать обоснование объема финансовых ресурсов, необходимых для реализации муниципальной программы за счет средств бюджета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прогнозного объема финансирования за счет иных источников (федерального, областного, местного бюджетов, бюджета  Дубовского муниципального района и внебюджетных источников). Объем бюджетных ассигнований указывается в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тысячах рублей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с точностью до одного знака после запятой.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Данный раздел дополняется приложением к муниципальной программе «Ресурсное обеспечение муниципальной программы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за счет средств, привлеченных из различных источников финансирования, с распределением по главным распорядителям средств районного бюджета» по форме 4 приложения 2.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2.9.Раздел 7 должен содержать взаимоувязанный комплекс экономических, правовых, организационных, финансовых и иных процедур, обеспечивающих достижение целей и решение задач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Данный раздел включает информацию о распределении ответственности между ответственным исполнителем и соисполнителями муниципальной программы и порядке взаимодействия ответственного исполнителя и соисполнителя в ходе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В случае если муниципальной программой предусмотрено предоставление субсидий бюджетам сельских поселений на реализацию муниципальных программ, направленных на достижение целей, соответствующих целям муниципальной программы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 условия предоставления и методика расчета указанных межбюджетных субсидий устанавливаются соответствующей муниципальной программой.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2.10. Раздел 8 должен содержать перечень основных видов товаров, работ, услуг, </w:t>
      </w:r>
      <w:r w:rsidRPr="00BC6466">
        <w:rPr>
          <w:rFonts w:ascii="Times New Roman" w:hAnsi="Times New Roman" w:cs="Times New Roman"/>
          <w:sz w:val="24"/>
          <w:szCs w:val="24"/>
        </w:rPr>
        <w:lastRenderedPageBreak/>
        <w:t>приобретение, выполнение или оказание которых необходимо для осуществления мероприятий на каждом этапе реализации муниципальной программы, положения, определяющие распределение прав на имущество, создаваемое в ходе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В случае если в рамках реализации муниципальной программы предусматривается строительство (реконструкция) объектов капитального строительства муниципальной собственности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и (или) приобретение объектов недвижимого имущества в муниципальную собственность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 раздел 8 должен содержать следующую информацию: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наименование объекта;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мощность объекта;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срок начала и окончания строительства (реконструкции) и (или) приобретения;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объем финансирования с разбивкой по годам и источникам финансирования.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2.11. Подпрограммы в составе муниципальной программы подготавливаются в соответствии с установленными настоящим Порядком требованиями к содержанию и структуре муниципальных программ, за исключением приложений к текстовой части, которые оформляются к муниципальной программе в целом.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3. Основание, этапы разработки, согласования муниципальной программы и внесения изменений в муниципальную программу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3.1. 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В Перечне муниципальных программ указываются наименования муниципальных программ и их ответственные исполнители.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Проект Перечня муниципальных программ формируется финансовым отделом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основании положений законодательства Российской Федерации и нормативными правовыми актами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 предусматривающих реализацию муниципальных программ, а также с учетом предложений отделов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о разработке муниципальных программ.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Предложения о разработке муниципальной программы должны содержать: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наименование проблемы и анализ причин ее возникновения;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возможные способы решения проблемы, предполагаемый перечень мероприятий, которые необходимо осуществить в сфере науки, техники, производства и реализации продукции (работ, услуг), организационных, трудовых, хозяйственных и правовых отношений для решения проблемы, возможные сроки их реализации;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потребность в финансовых ресурсах и возможные источники их обеспечения (федеральный бюджет, областной бюджет, местный бюджет и внебюджетные источники);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предварительную оценку социально-экономической эффективности и последствий реализации муниципальной программы, соответствия мероприятий муниципальной программы экологическим и иным требованиям;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наименование ответственного исполнителя, соисполнителей муниципальной программы, срок подготовки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Внесение изменений в перечень муниципальных программ осуществляется главным бухгалтером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по предложению заинтересованных отделов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поселения. Дополнение перечня муниципальных программ новой муниципальной программой осуществляется главным бухгалтером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по предложению заинтересованных отделов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основании предложений о разработке муниципальной программы, согласованных с финансовым отделом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lastRenderedPageBreak/>
        <w:t xml:space="preserve">3.2. Разработка, согласование проекта постановления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об утверждении муниципальной программы (далее именуется - проект  муниципальной программы) осуществляется ответственным исполнителем в установленном порядке.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К проекту муниципальной программы должны быть приложены: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пояснительная записка;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финансово-экономическое обоснование;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обоснование результативности бюджетных расходов; 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дополнительные и обосновывающие материалы.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Представленные материалы должны содержать необходимые данные для проведения анализа проекта муниципальной программы, возможностей реализации этой муниципальной программы в предполагаемые сроки, оценки эффективности реализации муниципальной программы и меры по осуществлению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ее реализацией.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3.3. К дополнительным и обосновывающим материалам относятся: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Прогноз развития соответствующей сферы социально-экономического развития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и планируемые экономические показатели по итогам реализации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Прогноз ожидаемых результатов реализации муниципальной программы, характеризующих целевое состояние (изменение состояния) уровня и качества жизни населения в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 социальной сферы, экономики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 степени реализации других общественно значимых интересов и потребностей в соответствующей сфере.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Описание рисков реализации муниципальной программы, в том числе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целевых показателей, а также описание механизмов управления рисками и мер по их минимизации.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 предусматривают: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качественную и количественную оценку факторов рисков;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обоснование предложений по мерам управления рисками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такие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муниципальной программы (подпрограммы) и соисполнители муниципальной программы не могут оказать непосредственного влияния. Под существенным влиянием в целях настоящего Порядка понимается такое влияние, которое приводит к изменению сроков и (или) ожидаемых конечных результатов реализации муниципальной программы не менее чем на 10 процентов от планового уровня.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В составе обоснования предложений по мерам управления рисками реализации муниципальной программы приводятся: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меры правового регулирования, направленные на минимизацию негативного влияния рисков (внешних факторов);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мероприятия муниципальной программы, направленные на управление рисками, их своевременное выявление и минимизацию;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мероприятия по управлению реализацией муниципальной программы, направленные на своевременное обнаружение, мониторинг и оценку влияния рисков и внешних факторов, а также разработку и реализацию мер по минимизации их негативного влияния на реализацию муниципальной программы.</w:t>
      </w:r>
    </w:p>
    <w:p w:rsidR="00EE6FB2" w:rsidRPr="00BC6466" w:rsidRDefault="00EE6FB2" w:rsidP="00EE6FB2">
      <w:pPr>
        <w:autoSpaceDE w:val="0"/>
        <w:autoSpaceDN w:val="0"/>
        <w:adjustRightInd w:val="0"/>
        <w:ind w:firstLine="540"/>
        <w:contextualSpacing/>
        <w:jc w:val="both"/>
      </w:pPr>
      <w:r w:rsidRPr="00BC6466">
        <w:t>Обоснование подпрограмм, включаемых в муниципальную программу.</w:t>
      </w:r>
    </w:p>
    <w:p w:rsidR="00EE6FB2" w:rsidRPr="00BC6466" w:rsidRDefault="00EE6FB2" w:rsidP="00EE6FB2">
      <w:pPr>
        <w:autoSpaceDE w:val="0"/>
        <w:autoSpaceDN w:val="0"/>
        <w:adjustRightInd w:val="0"/>
        <w:ind w:firstLine="540"/>
        <w:contextualSpacing/>
        <w:jc w:val="both"/>
      </w:pPr>
      <w:r w:rsidRPr="00BC6466">
        <w:t xml:space="preserve">Основные параметры потребности в трудовых ресурсах для реализации муниципальной программы, в том числе потребность в инженерно-технических кадрах и </w:t>
      </w:r>
      <w:r w:rsidRPr="00BC6466">
        <w:lastRenderedPageBreak/>
        <w:t>прогноз объемов их подготовки за счет бюджетных средств, при наличии такой потребности для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3.4. Согласование проекта муниципальной программы проводится в два этапа.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На первом этапе проект муниципальной программы согласовывается со  всеми заинтересованными отделами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– соисполнителями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На втором этапе проект муниципальной программы, согласованный со всеми исполнителями, направляется на экспертизу и согласование в финансовый отдел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на экспертизу в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– ревизионную комиссию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Экспертиза и согласование проекта муниципальной программы осуществляется в течение 10 календарных дней со дня его поступления.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3.5. Финансовый отдел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оценивает представленный проект муниципальной программы по следующим вопросам: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обоснованность, комплексность программных мероприятий, сроки их реализации;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эффективность механизма реализации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достижимость 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измеряемость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целевых показателей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согласованность сроков реализации, ресурсов и целевых показателей достижения целей и задач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достоверность ожидаемых конечных результатов муниципальной программы и их влияние на оценку качества жизни населения Дубовского муниципального района;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3.6. Финансовый отдел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оценивает представленный проект муниципальной программы по следующим вопросам: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обоснованность объемов финансирования мероприятий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соответствие значений целевых показателей муниципальной программы и значений прогнозов сводных показателей муниципальных заданий.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3.7. Муниципальная программа, предлагаемая к реализации начиная с очередного финансового года, а также изменения в ранее утвержденную муниципальную программу, относящиеся к текущему финансовому году, подлежат утверждению не позднее 31 декабря текущего года.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3.8. При уточнении объема финансового обеспечения на реализацию муниципальной программы ответственный исполнитель муниципальной программы, при необходимости, инициирует внесение изменений в муниципальную программу.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При внесении изменений в ранее утвержденную муниципальную программу цели муниципальной программы, а также значения целевых показателей муниципальной программы (подпрограммы), относящиеся к прошедшему финансовому году, изменению не подлежат.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3.9. Основные параметры утвержденных муниципальных программ подлежат отражению в прогнозе социально-экономического развития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на среднесрочный период. </w:t>
      </w:r>
    </w:p>
    <w:p w:rsidR="00EE6FB2" w:rsidRPr="00BC6466" w:rsidRDefault="00EE6FB2" w:rsidP="00EE6F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4. Финансовое обеспечение реализации </w:t>
      </w:r>
    </w:p>
    <w:p w:rsidR="00EE6FB2" w:rsidRPr="00BC6466" w:rsidRDefault="00EE6FB2" w:rsidP="00EE6F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E6FB2" w:rsidRPr="00BC6466" w:rsidRDefault="00EE6FB2" w:rsidP="00EE6F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4.1. Финансовое обеспечение реализации муниципальных программ в части расходных обязательств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за счет бюджетных ассигнований местного бюджета (далее именуются – бюджетные ассигнования). Распределение бюджетных ассигнований на реализацию муниципальных программ (подпрограмм) утверждается решением о бюджете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на плановый период (далее именуется – местный бюджет).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4.2. В расходы местного бюджета на реализацию муниципальных программ не включаются средства на содержание органов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и отделов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lastRenderedPageBreak/>
        <w:t xml:space="preserve">4.3.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местного бюджета и планирование бюджетных ассигнований. Муниципальные программы подлежат приведению в соответствие с местным бюджетом на очередной финансовый год и на плановый период не позднее трех месяцев со дня вступления его в силу. При внесении изменений в бюджет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финансового года муниципальные программы также подлежат приведению в соответствие с местным бюджетом в течение 20 календарных дней.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FB2" w:rsidRPr="00BC6466" w:rsidRDefault="00EE6FB2" w:rsidP="00EE6F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 Управление и контроль реализации </w:t>
      </w:r>
    </w:p>
    <w:p w:rsidR="00EE6FB2" w:rsidRPr="00BC6466" w:rsidRDefault="00EE6FB2" w:rsidP="00EE6F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E6FB2" w:rsidRPr="00BC6466" w:rsidRDefault="00EE6FB2" w:rsidP="00EE6F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5.1. Управление реализацией муниципальной программы осуществляется ответственным исполнителем совместно с соисполнителями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5.2. 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на плановый период (далее именуется – план реализации муниципальной программы).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5.3. Ответственный исполнитель муниципальной программы до 01 марта года, следующего за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>, утверждает план реализации муниципальной программы по форме согласно приложению 3 к настоящему Порядку, согласованный с соисполнителями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В плане реализации муниципальной программы отражаются: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контрольные события, оказывающие существенное влияние на сроки и результаты реализации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наименование ответственного исполнителя, соисполнителя муниципальной программы (подпрограммы), ответственного за реализацию контрольного события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сроки (даты) наступления контрольных событий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В плане реализации муниципальной программы необходимо выделять не менее одного контрольного события для одной подпрограммы в квартал.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5.4. В целях обеспечения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выполнением муниципальной программы ответственный исполнитель представляет в финансовый отдел администрации Дубовского муниципального района копию утвержденного плана реализации муниципальной программы в течение 5 рабочих дней после его утверждения.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В случае принятия ответственным исполнителем муниципальной программы решения о внесении изменений в план реализации муниципальной программы он направляет скорректированный план реализации муниципальной программы в финансовый отдел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5 рабочих дней после его корректировки.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5.5. Финансовый отдел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организует ведение полугодового мониторинга хода реализации утвержденных муниципальных программ. 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5.6. Для обеспечения мониторинга хода реализации муниципальной программы ответственный исполнитель совместно с соисполнителями муниципальной программы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отчитывается о ходе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ее выполнения за первое полугодие, по итогам года и по запросу Финансового отдела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поселения. При наличии в муниципальной программе соисполнителей они представляют свою информацию о ходе реализации муниципальной программы за отчетный период ответственному исполнителю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5.7. Ответственный исполнитель муниципальной программы направляет до 20 июля в финансовый отдел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отчет  о ходе реализации муниципальных программ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4, 5 к настоящему Порядку.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5.8. Финансовый отдел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Pr="00BC6466">
        <w:rPr>
          <w:rFonts w:ascii="Times New Roman" w:hAnsi="Times New Roman" w:cs="Times New Roman"/>
          <w:sz w:val="24"/>
          <w:szCs w:val="24"/>
        </w:rPr>
        <w:lastRenderedPageBreak/>
        <w:t xml:space="preserve">основании отчетов ответственных исполнителей, до 30 июля представляет Главе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итоги мониторинга хода реализации муниципальных программ за первое полугодие.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5.9. Полугодовые итоги мониторинга хода реализации муниципальных программ подлежат размещению на официальном сайте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подготавливает до 01 марта года, следующего за отчетным, представляет в финансовый отдел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годовой доклад о ходе реализации и оценке эффективности реализации муниципальной программы. </w:t>
      </w:r>
      <w:proofErr w:type="gramEnd"/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Годовой доклад о ходе реализации и оценке эффективности реализации муниципальной программы должен иметь следующую структуру: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конкретные результаты реализации муниципальной программы, достигнутые за отчетный год;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результаты реализации основных мероприятий, мероприятий муниципальной программы (подпрограммы);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результаты использования бюджетных ассигнований и иных средств на реализацию мероприятий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информация о внесенных ответственным исполнителем изменениях в муниципальную программу;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оценка эффективности реализации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анализ факторов, повлиявших на ход реализации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предложения по дальнейшей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5.11. При описании конкретных результатов реализации муниципальной программы, достигнутых за отчетный год, следует привести: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основные результаты, достигнутые в отчетном году;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характеристику вклада основных результатов в решение задач и достижение целей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запланированные, но не достигнутые результаты с указанием причин их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>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anchor="P110" w:history="1">
        <w:r w:rsidRPr="00BC6466">
          <w:rPr>
            <w:rStyle w:val="a6"/>
            <w:rFonts w:ascii="Times New Roman" w:eastAsiaTheme="majorEastAsia" w:hAnsi="Times New Roman" w:cs="Times New Roman"/>
            <w:color w:val="000000"/>
            <w:sz w:val="24"/>
            <w:szCs w:val="24"/>
          </w:rPr>
          <w:t>сведения</w:t>
        </w:r>
      </w:hyperlink>
      <w:r w:rsidRPr="00BC6466">
        <w:rPr>
          <w:rFonts w:ascii="Times New Roman" w:hAnsi="Times New Roman" w:cs="Times New Roman"/>
          <w:sz w:val="24"/>
          <w:szCs w:val="24"/>
        </w:rPr>
        <w:t xml:space="preserve"> о достижении значений целевых показателей муниципальной программы  с обоснованием отклонений по целевым показателям муниципальной программы, плановые значения по которым не достигнуты (Приложение 5).</w:t>
      </w:r>
    </w:p>
    <w:p w:rsidR="00EE6FB2" w:rsidRPr="00BC6466" w:rsidRDefault="00EE6FB2" w:rsidP="00EE6FB2">
      <w:pPr>
        <w:autoSpaceDE w:val="0"/>
        <w:autoSpaceDN w:val="0"/>
        <w:adjustRightInd w:val="0"/>
        <w:ind w:firstLine="540"/>
        <w:contextualSpacing/>
        <w:jc w:val="both"/>
      </w:pPr>
      <w:r w:rsidRPr="00BC6466">
        <w:t>5.12. Описание результатов реализации основных мероприятий, мероприятий муниципальной программы (подпрограммы) согласно Приложению 4 включает: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описание результатов реализации основных мероприятий, мероприятий муниципальной программы (подпрограммы) в отчетном году (в том числе контрольных событий);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перечень выполненных и невыполненных основных мероприятий, мероприятий муниципальной программы (подпрограммы) с указанием причин их невыполнения (выполнения не в полном объеме);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анализ последствий невыполнения основных мероприятий, мероприятий муниципальной программы (подпрограммы) для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5.13. При описании результатов использования бюджетных ассигнований и иных средств на реализацию мероприятий муниципальной программы (подпрограммы), реализация которых предусмотрена в отчетном году, необходимо представить: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anchor="P313" w:history="1">
        <w:r w:rsidRPr="00BC6466">
          <w:rPr>
            <w:rStyle w:val="a6"/>
            <w:rFonts w:ascii="Times New Roman" w:eastAsiaTheme="majorEastAsia" w:hAnsi="Times New Roman" w:cs="Times New Roman"/>
            <w:color w:val="000000"/>
            <w:sz w:val="24"/>
            <w:szCs w:val="24"/>
          </w:rPr>
          <w:t>информацию</w:t>
        </w:r>
      </w:hyperlink>
      <w:r w:rsidRPr="00BC6466">
        <w:rPr>
          <w:rFonts w:ascii="Times New Roman" w:hAnsi="Times New Roman" w:cs="Times New Roman"/>
          <w:sz w:val="24"/>
          <w:szCs w:val="24"/>
        </w:rPr>
        <w:t xml:space="preserve"> о кассовых расходах федерального бюджета, областного бюджета, местного бюджета и фактических расходах внебюджетных источников (Приложение 6);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обоснование объема неиспользованных бюджетных ассигнований на реализацию муниципальной программы (подпрограммы) по итогам года;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сводные </w:t>
      </w:r>
      <w:hyperlink r:id="rId12" w:anchor="P468" w:history="1">
        <w:r w:rsidRPr="00BC6466">
          <w:rPr>
            <w:rStyle w:val="a6"/>
            <w:rFonts w:ascii="Times New Roman" w:eastAsiaTheme="majorEastAsia" w:hAnsi="Times New Roman" w:cs="Times New Roman"/>
            <w:color w:val="000000"/>
            <w:sz w:val="24"/>
            <w:szCs w:val="24"/>
          </w:rPr>
          <w:t>показатели</w:t>
        </w:r>
      </w:hyperlink>
      <w:r w:rsidRPr="00BC6466">
        <w:rPr>
          <w:rFonts w:ascii="Times New Roman" w:hAnsi="Times New Roman" w:cs="Times New Roman"/>
          <w:sz w:val="24"/>
          <w:szCs w:val="24"/>
        </w:rPr>
        <w:t xml:space="preserve"> муниципальных заданий на оказание муниципальных услуг (выполнение работ) муниципальными учреждениями Дубовского муниципального района (Приложение 7).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5.14. Информация об изменениях, внесенных ответственным исполнителем в </w:t>
      </w:r>
      <w:r w:rsidRPr="00BC6466">
        <w:rPr>
          <w:rFonts w:ascii="Times New Roman" w:hAnsi="Times New Roman" w:cs="Times New Roman"/>
          <w:sz w:val="24"/>
          <w:szCs w:val="24"/>
        </w:rPr>
        <w:lastRenderedPageBreak/>
        <w:t>муниципальную программу, должна содержать перечень изменений, внесенных ответственным исполнителем в муниципальную программу, их обоснование и реквизиты соответствующих нормативных правовых актов.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5.15. Оценка эффективности реализации муниципальной программы проводится в соответствии с требованиями, определенными в настоящем Порядке.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color w:val="000000"/>
          <w:sz w:val="24"/>
          <w:szCs w:val="24"/>
        </w:rPr>
        <w:t>5.16</w:t>
      </w:r>
      <w:r w:rsidRPr="00BC6466">
        <w:rPr>
          <w:rFonts w:ascii="Times New Roman" w:hAnsi="Times New Roman" w:cs="Times New Roman"/>
          <w:sz w:val="24"/>
          <w:szCs w:val="24"/>
        </w:rPr>
        <w:t>. В рамках анализа факторов, повлиявших на ход реализации муниципальной программы, представляется перечень указанных факторов с описанием их воздействия на реализацию мероприятий и выполнение контрольных событий муниципальной программы (подпрограммы).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color w:val="000000"/>
          <w:sz w:val="24"/>
          <w:szCs w:val="24"/>
        </w:rPr>
        <w:t>5.17</w:t>
      </w:r>
      <w:r w:rsidRPr="00BC64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доклад включаются предложения об изменении форм и методов управления реализацией муниципальной программы, о сокращении (увеличении) финансирования и (или) корректировке, досрочном прекращении основных мероприятий или муниципальной программы в целом.</w:t>
      </w:r>
      <w:proofErr w:type="gramEnd"/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color w:val="000000"/>
          <w:sz w:val="24"/>
          <w:szCs w:val="24"/>
        </w:rPr>
        <w:t>5.18.</w:t>
      </w:r>
      <w:r w:rsidRPr="00BC6466">
        <w:rPr>
          <w:rFonts w:ascii="Times New Roman" w:hAnsi="Times New Roman" w:cs="Times New Roman"/>
          <w:sz w:val="24"/>
          <w:szCs w:val="24"/>
        </w:rPr>
        <w:t xml:space="preserve"> Титульный лист к годовому докладу должен содержать следующую информацию: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наименование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наименование ответственного исполнителя;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отчетную дату (для годового доклада - отчетный год);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дату составления доклада;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должность, фамилию, имя, отчество, номер телефона и электронный адрес непосредственного исполнителя.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Титульный лист подписывается руководителем отдела администрации – ответственного исполнителя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color w:val="000000"/>
          <w:sz w:val="24"/>
          <w:szCs w:val="24"/>
        </w:rPr>
        <w:t>5.19</w:t>
      </w:r>
      <w:r w:rsidRPr="00BC6466">
        <w:rPr>
          <w:rFonts w:ascii="Times New Roman" w:hAnsi="Times New Roman" w:cs="Times New Roman"/>
          <w:sz w:val="24"/>
          <w:szCs w:val="24"/>
        </w:rPr>
        <w:t xml:space="preserve">. Годовые доклады представляются в финансовый отдел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на бумажных носителях.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5.20.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основании представленных ответственными исполнителями годовых докладов о ходе реализации и оценке эффективности реализации муниципальных программ до 01 апреля года, следующего за отчетным, подготавливает и представляет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сводный годовой доклад о ходе реализации муниципальных программ и об оценке эффективности реализации муниципальных программ, который содержит:</w:t>
      </w:r>
      <w:proofErr w:type="gramEnd"/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сведения об основных результатах реализации муниципальных программ за отчетный период;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сведения о степени соответствия установленных и достигнутых целевых показателей муниципальных программ за отчетный период;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сведения о кассовом исполнении расходов местного бюджета на реализацию муниципальных программ.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5.21. Сводный годовой доклад о ходе реализации муниципальных программ и об оценке эффективности реализации муниципальных программ размещается на официальном сайте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5.22.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 xml:space="preserve">Руководители отделов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поселения, определенных ответственными исполнителями муниципальной программы, соисполнителями муниципальной программы несут предусмотренную законодательством Российской Федерации и Волгоградской области персональную ответственность за эффективность реализации муниципальной программы,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целевых показателей муниципальной программы, а также за достоверность информации, размещаемой на официальном сайте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  <w:proofErr w:type="gramEnd"/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5.23. По результатам оценки эффективности реализации муниципальной программы не позднее одного месяца до дня внесения решения о местном бюджете на очередной финансовый год и на плановый период в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Горнобалыклейский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 совет депутатов может быть принято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о сокращении начиная с очередного финансового года бюджетных </w:t>
      </w:r>
      <w:r w:rsidRPr="00BC6466">
        <w:rPr>
          <w:rFonts w:ascii="Times New Roman" w:hAnsi="Times New Roman" w:cs="Times New Roman"/>
          <w:sz w:val="24"/>
          <w:szCs w:val="24"/>
        </w:rPr>
        <w:lastRenderedPageBreak/>
        <w:t>ассигнований на реализацию муниципальной программы или о досрочном прекращении ее реализации.</w:t>
      </w:r>
    </w:p>
    <w:p w:rsidR="00EE6FB2" w:rsidRPr="00BC6466" w:rsidRDefault="00EE6FB2" w:rsidP="00EE6F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 Требования к оценке эффективности реализации</w:t>
      </w:r>
    </w:p>
    <w:p w:rsidR="00EE6FB2" w:rsidRPr="00BC6466" w:rsidRDefault="00EE6FB2" w:rsidP="00EE6FB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6.1.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ответственным исполнителем муниципальной программы в составе годового отчета о ходе реализации и оценке эффективности муниципальной программы и по запросу Финансового отдела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6.2. Оценка эффективности реализации муниципальной программы производится с учетом следующих составляющих: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оценки степени достижения целей и решения задач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оценки степени достижения целей и решения задач подпрограмм, входящих в муниципальную программу;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оценки степени реализации мероприятий и достижения непосредственных результатов их реализации (далее именуется - оценка степени реализации мероприятий);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оценки степени соответствия запланированному уровню затрат;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- оценки эффективности использования средств из всех источников финансирования.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6.3. Оценка эффективности реализации муниципальной программы осуществляется в два этапа.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6.4. На первом этапе осуществляется оценка эффективности реализации подпрограмм, которая определяется с учетом оценки степени реализации мероприятий, оценки степени соответствия запланированному уровню затрат, оценки эффективности использования средств из всех источников финансирования, оценки степени достижения целей и решения задач подпрограмм.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271"/>
      <w:bookmarkEnd w:id="0"/>
      <w:r w:rsidRPr="00BC6466">
        <w:rPr>
          <w:rFonts w:ascii="Times New Roman" w:hAnsi="Times New Roman" w:cs="Times New Roman"/>
          <w:sz w:val="24"/>
          <w:szCs w:val="24"/>
        </w:rPr>
        <w:t>6.6. Оценка степени реализации мероприятий.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6.6.1. Степень реализации мероприятий оценивается для каждой подпрограммы как доля мероприятий, выполненных в полном объеме, от общего количества мероприятий, запланированных к реализации в отчетном году, по следующей формуле: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0CA6F34" wp14:editId="0118FC3B">
            <wp:extent cx="1962150" cy="523875"/>
            <wp:effectExtent l="0" t="0" r="0" b="9525"/>
            <wp:docPr id="100" name="Рисунок 100" descr="base_23732_129926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732_129926_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СРм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количество мероприятий, выполненных в полном объеме в отчетном году;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6.6.2. Мероприятие считается выполненным в полном объеме при достижении следующих результатов: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466">
        <w:rPr>
          <w:rFonts w:ascii="Times New Roman" w:hAnsi="Times New Roman" w:cs="Times New Roman"/>
          <w:sz w:val="24"/>
          <w:szCs w:val="24"/>
        </w:rPr>
        <w:t>- мероприятие, результаты которого оцениваются на основании числовых значений показателей, считается выполненным в полном объеме, если фактически достигнутое значение показателя составляет не менее 95 процентов от запланированного и не менее чем значение показателя,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lastRenderedPageBreak/>
        <w:t>- мероприятие, предусматривающее оказание муниципальных услуг (работ) на основании муниципальных заданий,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 процентов от установленных значений на отчетный год;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ненаступление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контрольного события (событий) и (или) достижение качественного результата.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6.7. Оценка степени соответствия запланированному уровню затрат.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Степень соответствия запланированному уровню затрат оценивается для каждой подпрограммы как отношение фактически произведенных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в отчетном году расходов из всех источников финансирования на реализацию подпрограммы к их плановым значениям по следующей формуле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>: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307D2ABE" wp14:editId="4CDD8EB8">
            <wp:extent cx="1962150" cy="590550"/>
            <wp:effectExtent l="0" t="0" r="0" b="0"/>
            <wp:docPr id="99" name="Рисунок 99" descr="base_23732_129926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732_129926_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ССуз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затрат;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из всех источников финансирования в отчетном году;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из всех источников финансирования в отчетном году.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Плановые расходы на реализацию подпрограммы муниципальной программы рассчитываются по следующей формуле: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Зобп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Зфбп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Змбп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Звип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>, где: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из всех источников финансирования;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6466">
        <w:rPr>
          <w:rFonts w:ascii="Times New Roman" w:hAnsi="Times New Roman" w:cs="Times New Roman"/>
          <w:sz w:val="24"/>
          <w:szCs w:val="24"/>
        </w:rPr>
        <w:t>Зобп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плановые расходы за счет средств местного бюджета (объемы бюджетных ассигнований, предусмотренные на реализацию соответствующей подпрограммы в составе муниципальной программы, финансирование которой предусмотрено решением администрации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о местном бюджете на очередной финансовый год и на плановый период, по состоянию на 31 декабря отчетного года);</w:t>
      </w:r>
      <w:proofErr w:type="gramEnd"/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Зфбп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Змбп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Звип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плановые расходы за счет средств федерального бюджета, местных бюджетов, внебюджетных источников, предусмотренные на реализацию подпрограммы в соответствии с действующей на дату проведения оценки эффективности редакцией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Фактические расходы на реализацию подпрограммы муниципальной программы рассчитываются по следующей формуле: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Зобф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Зфбф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Змбф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Звиф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>, где: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из всех источников финансирования;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Зобф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фактические расходы за счет средств местного бюджета (кассовое исполнение местного бюджета по состоянию на 31 декабря отчетного года);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Зфбф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Змбф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Звиф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фактические расходы за счет средств федерального бюджета, местных бюджетов, внебюджетных источников соответственно на реализацию подпрограммы в отчетном году.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6.8. Оценка эффективности использования средств из всех источников финансирования подпрограммы.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lastRenderedPageBreak/>
        <w:t>Эффективность использования средств из всех источников финансирования рассчитывается для каждой подпрограммы как отношение степени реализации мероприятий к степени соответствия запланированному уровню затрат на ее реализацию из всех источников финансирования по следующей формуле: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3C5BAB4" wp14:editId="139876C4">
            <wp:extent cx="1504950" cy="552450"/>
            <wp:effectExtent l="0" t="0" r="0" b="0"/>
            <wp:docPr id="98" name="Рисунок 98" descr="base_23732_129926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32_129926_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Эис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средств из всех источников финансирования подпрограммы;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СРм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ССуз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затрат на реализацию подпрограммы.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6.9. Оценка степени достижения целей и решения задач подпрограмм.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6.9.1. Для оценки степени достижения целей и решения задач подпрограмм определяется степень достижения планового значения каждого целевого показателя, характеризующего цели и задачи подпрограммы.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6.9.2. Степень достижения планового значения целевого показателя рассчитывается по следующим формулам: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а) для целевых показателей, желаемой тенденцией развития которых является увеличение значений: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60559A38" wp14:editId="4F0A3188">
            <wp:extent cx="1543050" cy="590550"/>
            <wp:effectExtent l="0" t="0" r="0" b="0"/>
            <wp:docPr id="97" name="Рисунок 97" descr="base_23732_129926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32_129926_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б) для целевых показателей, желаемой тенденцией развития которых является снижение значений: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4B4FC8E8" wp14:editId="4EDB4F7C">
            <wp:extent cx="1981200" cy="581025"/>
            <wp:effectExtent l="0" t="0" r="0" b="9525"/>
            <wp:docPr id="96" name="Рисунок 96" descr="base_23732_129926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32_129926_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подпрограммы;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плановое значение целевого показателя, характеризующего цели и задачи подпрограммы;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ЗПп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значение целевого показателя, характеризующего цели и задачи подпрограммы, фактически достигнутое на конец отчетного периода.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6.9.3. Степень достижения целей и решения задач подпрограммы рассчитывается по формуле: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103F3AA7" wp14:editId="64B9D13D">
            <wp:extent cx="2133600" cy="800100"/>
            <wp:effectExtent l="0" t="0" r="0" b="0"/>
            <wp:docPr id="95" name="Рисунок 95" descr="base_23732_129926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732_129926_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- степень достижения целей и решения задач подпрограммы;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подпрограммы;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N - число целевых показателей, характеризующих цели и задачи подпрограммы.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СДп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больше 1, его значение </w:t>
      </w:r>
      <w:r w:rsidRPr="00BC6466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принимается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335"/>
      <w:bookmarkEnd w:id="1"/>
      <w:r w:rsidRPr="00BC6466">
        <w:rPr>
          <w:rFonts w:ascii="Times New Roman" w:hAnsi="Times New Roman" w:cs="Times New Roman"/>
          <w:sz w:val="24"/>
          <w:szCs w:val="24"/>
        </w:rPr>
        <w:t>6.10. Оценка эффективности реализации подпрограммы.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6.10.1.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из всех источников финансирования по следующей формуле: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/п x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Эис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x 100%, где: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- эффективность реализации подпрограммы;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- степень достижения цели и решения задач подпрограммы;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Эис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средств из всех источников финансирования подпрограммы.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6.10.2. Эффективность реализации подпрограммы признается высокой, в случае если ее значение составляет не менее 90 процентов.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признается средней, в случае если ее значение составляет от 80 до 89 процентов.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признается удовлетворительной, в случае если ее значение составляет от 70 до 79 процентов.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6.11. Оценка степени достижения целей и решения задач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6.11.1. Для оценки степени достижения целей и решения задач муниципальной программы определяется степень достижения планового значения каждого целевого показателя, характеризующего цели и задачи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6.11.2.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а) для целевых показателей, желаемой тенденцией развития которых является увеличение значений: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03245ACB" wp14:editId="24BBC7B5">
            <wp:extent cx="2514600" cy="628650"/>
            <wp:effectExtent l="0" t="0" r="0" b="0"/>
            <wp:docPr id="94" name="Рисунок 94" descr="base_23732_129926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732_129926_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б) для целевых показателей, желаемой тенденцией развития которых является снижение значений: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 wp14:anchorId="04697FE9" wp14:editId="5E5CB97A">
            <wp:extent cx="2514600" cy="609600"/>
            <wp:effectExtent l="0" t="0" r="0" b="0"/>
            <wp:docPr id="93" name="Рисунок 93" descr="base_23732_129926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732_129926_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СДгпп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ЗПгпф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ЗПгпп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6.11.3. Степень достижения целей и решения задач реализации муниципальной программы рассчитывается по формуле: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noProof/>
          <w:position w:val="-24"/>
          <w:sz w:val="24"/>
          <w:szCs w:val="24"/>
        </w:rPr>
        <w:lastRenderedPageBreak/>
        <w:drawing>
          <wp:inline distT="0" distB="0" distL="0" distR="0" wp14:anchorId="2AA88BA3" wp14:editId="1F01B7E5">
            <wp:extent cx="2667000" cy="838200"/>
            <wp:effectExtent l="0" t="0" r="0" b="0"/>
            <wp:docPr id="92" name="Рисунок 92" descr="base_23732_129926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732_129926_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СРгп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степень достижения целей и решения задач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СДгпп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СДгпп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больше 1, значение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СДгпп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6.12. Оценка эффективности реализации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6.12.1.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формуле: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CC41A7E" wp14:editId="3A393448">
            <wp:extent cx="3819525" cy="352425"/>
            <wp:effectExtent l="0" t="0" r="9525" b="9525"/>
            <wp:docPr id="91" name="Рисунок 91" descr="base_23732_129926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2_129926_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ЭРгп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эффективность реализации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СРгп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степень достижения целей и решения задач муниципальной программы;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- эффективность реализации подпрограмм;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- коэффициент значимости j-й подпрограммы для достижения целей муниципальной программы, который определяется по следующей формуле: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15DD02C" wp14:editId="2707E8A6">
            <wp:extent cx="990600" cy="504825"/>
            <wp:effectExtent l="0" t="0" r="0" b="9525"/>
            <wp:docPr id="90" name="Рисунок 90" descr="base_23732_129926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732_129926_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- объем фактических расходов из местного бюджета (кассового исполнения) на реализацию j-й подпрограммы в отчетном году;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6.12.2. При отсутствии в муниципальной программе подпрограмм оценка эффективности реализации муниципальной программы рассчитывается в соответствии с </w:t>
      </w:r>
      <w:hyperlink r:id="rId24" w:anchor="P271" w:history="1">
        <w:r w:rsidRPr="00BC6466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</w:rPr>
          <w:t>подпунктами 6.6</w:t>
        </w:r>
      </w:hyperlink>
      <w:r w:rsidRPr="00BC6466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anchor="P335" w:history="1">
        <w:r w:rsidRPr="00BC6466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</w:rPr>
          <w:t>6.10</w:t>
        </w:r>
      </w:hyperlink>
      <w:r w:rsidRPr="00BC646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6.12.3. Эффективность реализации муниципальной программы признается высокой, в случае если значение эффективности реализации муниципальной программы составляет не менее 90 процентов.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средней, в случае если значение эффективности реализации муниципальной программы составляет от 80 до 89 процентов.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удовлетворительной, в случае если значение эффективности реализации муниципальной программы составляет от 70 до 79 процентов.</w:t>
      </w: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ind w:firstLine="851"/>
        <w:contextualSpacing/>
        <w:jc w:val="both"/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contextualSpacing/>
        <w:sectPr w:rsidR="00EE6FB2" w:rsidRPr="00BC6466">
          <w:pgSz w:w="11906" w:h="16838"/>
          <w:pgMar w:top="993" w:right="851" w:bottom="709" w:left="1559" w:header="283" w:footer="720" w:gutter="0"/>
          <w:cols w:space="720"/>
        </w:sect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к Порядку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разработки, реализации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и оценки эффективности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EE6FB2" w:rsidRPr="00BC6466" w:rsidRDefault="00EE6FB2" w:rsidP="00EE6FB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00"/>
      <w:bookmarkEnd w:id="2"/>
      <w:r w:rsidRPr="00BC6466">
        <w:rPr>
          <w:rFonts w:ascii="Times New Roman" w:hAnsi="Times New Roman" w:cs="Times New Roman"/>
          <w:sz w:val="24"/>
          <w:szCs w:val="24"/>
        </w:rPr>
        <w:t>ПАСПОРТ</w:t>
      </w: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839"/>
        <w:gridCol w:w="3798"/>
      </w:tblGrid>
      <w:tr w:rsidR="00EE6FB2" w:rsidRPr="00BC6466" w:rsidTr="0021568B">
        <w:tc>
          <w:tcPr>
            <w:tcW w:w="5839" w:type="dxa"/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839" w:type="dxa"/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839" w:type="dxa"/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</w:t>
            </w:r>
          </w:p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839" w:type="dxa"/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Цели муниципальной</w:t>
            </w:r>
          </w:p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839" w:type="dxa"/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839" w:type="dxa"/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программы, их значения на последний год реализации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839" w:type="dxa"/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839" w:type="dxa"/>
            <w:hideMark/>
          </w:tcPr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hyperlink r:id="rId26" w:anchor="P430" w:history="1">
              <w:r w:rsidRPr="00BC6466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*)</w:t>
              </w:r>
            </w:hyperlink>
          </w:p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839" w:type="dxa"/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*)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430"/>
      <w:bookmarkEnd w:id="3"/>
      <w:r w:rsidRPr="00BC6466">
        <w:rPr>
          <w:rFonts w:ascii="Times New Roman" w:hAnsi="Times New Roman" w:cs="Times New Roman"/>
          <w:sz w:val="24"/>
          <w:szCs w:val="24"/>
        </w:rPr>
        <w:t xml:space="preserve">    Указываются  общие  объемы  финансирования муниципальной программы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годам реализации и в разрезе источников финансирования.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437"/>
      <w:bookmarkEnd w:id="4"/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br w:type="page"/>
      </w:r>
      <w:r w:rsidRPr="00BC646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к Порядку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разработки, реализации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и оценки эффективности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EE6FB2" w:rsidRPr="00BC6466" w:rsidRDefault="00EE6FB2" w:rsidP="00EE6FB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E6FB2" w:rsidRPr="00BC6466" w:rsidRDefault="00EE6FB2" w:rsidP="00EE6FB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Форма 1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49"/>
      <w:bookmarkEnd w:id="5"/>
      <w:r w:rsidRPr="00BC6466">
        <w:rPr>
          <w:rFonts w:ascii="Times New Roman" w:hAnsi="Times New Roman" w:cs="Times New Roman"/>
          <w:sz w:val="24"/>
          <w:szCs w:val="24"/>
        </w:rPr>
        <w:t>ПЕРЕЧЕНЬ</w:t>
      </w: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целевых показателей муниципальной программы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E6FB2" w:rsidRPr="00BC6466" w:rsidRDefault="00EE6FB2" w:rsidP="00EE6FB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928"/>
        <w:gridCol w:w="794"/>
        <w:gridCol w:w="850"/>
        <w:gridCol w:w="794"/>
        <w:gridCol w:w="1587"/>
        <w:gridCol w:w="1587"/>
        <w:gridCol w:w="2324"/>
      </w:tblGrid>
      <w:tr w:rsidR="00EE6FB2" w:rsidRPr="00BC6466" w:rsidTr="0021568B"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EE6FB2" w:rsidRPr="00BC6466" w:rsidTr="0021568B"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9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Базовый год (отчетный)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муниципальной программы, подпрограммы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муниципальной программы, подпрограммы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 Третий год</w:t>
            </w:r>
          </w:p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</w:t>
            </w:r>
          </w:p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программы,</w:t>
            </w:r>
          </w:p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27" w:anchor="P799" w:history="1">
              <w:r w:rsidRPr="00BC6466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*)</w:t>
              </w:r>
            </w:hyperlink>
          </w:p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EE6FB2" w:rsidRPr="00BC6466" w:rsidTr="0021568B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</w:tr>
    </w:tbl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E6FB2" w:rsidRPr="00BC6466" w:rsidRDefault="00EE6FB2" w:rsidP="00EE6FB2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Форма 2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90"/>
      <w:bookmarkEnd w:id="6"/>
      <w:r w:rsidRPr="00BC6466">
        <w:rPr>
          <w:rFonts w:ascii="Times New Roman" w:hAnsi="Times New Roman" w:cs="Times New Roman"/>
          <w:sz w:val="24"/>
          <w:szCs w:val="24"/>
        </w:rPr>
        <w:t>ПЕРЕЧЕНЬ</w:t>
      </w: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мероприятий муниципальной программы Дубовского муниципального района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845"/>
        <w:gridCol w:w="1077"/>
        <w:gridCol w:w="850"/>
        <w:gridCol w:w="794"/>
        <w:gridCol w:w="1020"/>
        <w:gridCol w:w="737"/>
        <w:gridCol w:w="737"/>
        <w:gridCol w:w="1020"/>
        <w:gridCol w:w="964"/>
      </w:tblGrid>
      <w:tr w:rsidR="00EE6FB2" w:rsidRPr="00BC6466" w:rsidTr="0021568B"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муниципальной програм</w:t>
            </w:r>
            <w:r w:rsidRPr="00BC6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реализации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(тыс. рублей)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 реализации мероприятия</w:t>
            </w:r>
          </w:p>
        </w:tc>
      </w:tr>
      <w:tr w:rsidR="00EE6FB2" w:rsidRPr="00BC6466" w:rsidTr="0021568B">
        <w:tc>
          <w:tcPr>
            <w:tcW w:w="9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9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4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6FB2" w:rsidRPr="00BC6466" w:rsidTr="0021568B">
        <w:tc>
          <w:tcPr>
            <w:tcW w:w="96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мероприятие, 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мероприятие, 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961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мероприятие, 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Форма 3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645"/>
      <w:bookmarkEnd w:id="7"/>
      <w:r w:rsidRPr="00BC6466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муниципальных</w:t>
      </w: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услуг (выполнение работ) муниципальными учреждениями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по муниципальной программе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Ind w:w="-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4"/>
        <w:gridCol w:w="1033"/>
        <w:gridCol w:w="850"/>
        <w:gridCol w:w="780"/>
        <w:gridCol w:w="1076"/>
        <w:gridCol w:w="1076"/>
        <w:gridCol w:w="1459"/>
        <w:gridCol w:w="911"/>
        <w:gridCol w:w="992"/>
        <w:gridCol w:w="991"/>
        <w:gridCol w:w="1133"/>
      </w:tblGrid>
      <w:tr w:rsidR="00EE6FB2" w:rsidRPr="00BC6466" w:rsidTr="0021568B">
        <w:tc>
          <w:tcPr>
            <w:tcW w:w="2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Показатель муниципальной услуги (работы)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(выполнение работ) (тыс. рублей)</w:t>
            </w:r>
          </w:p>
        </w:tc>
      </w:tr>
      <w:tr w:rsidR="00EE6FB2" w:rsidRPr="00BC6466" w:rsidTr="0021568B">
        <w:tc>
          <w:tcPr>
            <w:tcW w:w="2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0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муниципальной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</w:t>
            </w:r>
            <w:proofErr w:type="spellStart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муниципальнойпрограммы</w:t>
            </w:r>
            <w:proofErr w:type="spellEnd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  <w:p w:rsidR="00EE6FB2" w:rsidRPr="00BC6466" w:rsidRDefault="00EE6FB2" w:rsidP="0021568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EE6FB2" w:rsidRPr="00BC6466" w:rsidRDefault="00EE6FB2" w:rsidP="0021568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EE6FB2" w:rsidRPr="00BC6466" w:rsidRDefault="00EE6FB2" w:rsidP="0021568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EE6FB2" w:rsidRPr="00BC6466" w:rsidRDefault="00EE6FB2" w:rsidP="0021568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P799" w:history="1">
              <w:r w:rsidRPr="00BC6466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*)</w:t>
              </w:r>
            </w:hyperlink>
          </w:p>
          <w:p w:rsidR="00EE6FB2" w:rsidRPr="00BC6466" w:rsidRDefault="00EE6FB2" w:rsidP="0021568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EE6FB2" w:rsidRPr="00BC6466" w:rsidTr="0021568B">
        <w:tc>
          <w:tcPr>
            <w:tcW w:w="2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0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 муниципальной программы, подпрограммы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 муниципальной программы, подпрограммы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Третий год</w:t>
            </w:r>
          </w:p>
          <w:p w:rsidR="00EE6FB2" w:rsidRPr="00BC6466" w:rsidRDefault="00EE6FB2" w:rsidP="0021568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EE6FB2" w:rsidRPr="00BC6466" w:rsidRDefault="00EE6FB2" w:rsidP="0021568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EE6FB2" w:rsidRPr="00BC6466" w:rsidRDefault="00EE6FB2" w:rsidP="0021568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EE6FB2" w:rsidRPr="00BC6466" w:rsidRDefault="00EE6FB2" w:rsidP="0021568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P799" w:history="1">
              <w:r w:rsidRPr="00BC6466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*)</w:t>
              </w:r>
            </w:hyperlink>
          </w:p>
          <w:p w:rsidR="00EE6FB2" w:rsidRPr="00BC6466" w:rsidRDefault="00EE6FB2" w:rsidP="0021568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6FB2" w:rsidRPr="00BC6466" w:rsidTr="0021568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</w:p>
        </w:tc>
      </w:tr>
      <w:tr w:rsidR="00EE6FB2" w:rsidRPr="00BC6466" w:rsidTr="0021568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EE6FB2" w:rsidRPr="00BC6466" w:rsidTr="0021568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</w:tr>
    </w:tbl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Форма 4</w:t>
      </w: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700"/>
      <w:bookmarkEnd w:id="8"/>
      <w:r w:rsidRPr="00BC6466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за счет средств, привлеченных из различных источников финансирования, с распределением по главным распорядителям средств районного бюджета</w:t>
      </w: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24"/>
        <w:gridCol w:w="850"/>
        <w:gridCol w:w="1531"/>
        <w:gridCol w:w="794"/>
        <w:gridCol w:w="1020"/>
        <w:gridCol w:w="1020"/>
        <w:gridCol w:w="1247"/>
        <w:gridCol w:w="850"/>
      </w:tblGrid>
      <w:tr w:rsidR="00EE6FB2" w:rsidRPr="00BC6466" w:rsidTr="0021568B">
        <w:tc>
          <w:tcPr>
            <w:tcW w:w="23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соисполнителя муниципальной программы, </w:t>
            </w:r>
            <w:r w:rsidRPr="00BC6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(тыс. рублей)</w:t>
            </w:r>
          </w:p>
        </w:tc>
      </w:tr>
      <w:tr w:rsidR="00EE6FB2" w:rsidRPr="00BC6466" w:rsidTr="0021568B">
        <w:tc>
          <w:tcPr>
            <w:tcW w:w="23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E6FB2" w:rsidRPr="00BC6466" w:rsidTr="0021568B">
        <w:tc>
          <w:tcPr>
            <w:tcW w:w="23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EE6FB2" w:rsidRPr="00BC6466" w:rsidTr="0021568B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6FB2" w:rsidRPr="00BC6466" w:rsidTr="0021568B"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Итого по году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Итого по году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Итого по году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  *)</w:t>
      </w:r>
    </w:p>
    <w:p w:rsidR="00EE6FB2" w:rsidRPr="00BC6466" w:rsidRDefault="00EE6FB2" w:rsidP="00EE6FB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bookmarkStart w:id="9" w:name="P799"/>
      <w:bookmarkEnd w:id="9"/>
      <w:r w:rsidRPr="00BC6466">
        <w:rPr>
          <w:rFonts w:ascii="Times New Roman" w:hAnsi="Times New Roman" w:cs="Times New Roman"/>
          <w:sz w:val="24"/>
          <w:szCs w:val="24"/>
        </w:rPr>
        <w:t xml:space="preserve">      В  последующих  графах  указываются  года  реализации муниципальной</w:t>
      </w:r>
    </w:p>
    <w:p w:rsidR="00EE6FB2" w:rsidRPr="00BC6466" w:rsidRDefault="00EE6FB2" w:rsidP="00EE6FB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программы  Дубовского муниципального района,  подпрограммы  муниципальной программы</w:t>
      </w:r>
    </w:p>
    <w:p w:rsidR="00EE6FB2" w:rsidRPr="00BC6466" w:rsidRDefault="00EE6FB2" w:rsidP="00EE6FB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Дубовского муниципального района в  соответствии  с  установленным сроком реализации</w:t>
      </w:r>
    </w:p>
    <w:p w:rsidR="00EE6FB2" w:rsidRPr="00BC6466" w:rsidRDefault="00EE6FB2" w:rsidP="00EE6FB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муниципальной     программы     Дубовского муниципального района,    подпрограммы</w:t>
      </w:r>
    </w:p>
    <w:p w:rsidR="00EE6FB2" w:rsidRPr="00BC6466" w:rsidRDefault="00EE6FB2" w:rsidP="00EE6FB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муниципальной программы Дубовского муниципального района.</w:t>
      </w:r>
    </w:p>
    <w:p w:rsidR="00EE6FB2" w:rsidRPr="00BC6466" w:rsidRDefault="00EE6FB2" w:rsidP="00EE6FB2">
      <w:pPr>
        <w:contextualSpacing/>
        <w:sectPr w:rsidR="00EE6FB2" w:rsidRPr="00BC6466">
          <w:pgSz w:w="11905" w:h="16838"/>
          <w:pgMar w:top="1134" w:right="1701" w:bottom="1134" w:left="850" w:header="0" w:footer="0" w:gutter="0"/>
          <w:cols w:space="720"/>
        </w:sectPr>
      </w:pP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к Порядку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разработки, реализации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и оценки эффективности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EE6FB2" w:rsidRPr="00BC6466" w:rsidRDefault="00EE6FB2" w:rsidP="00EE6FB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819"/>
      <w:bookmarkEnd w:id="10"/>
      <w:r w:rsidRPr="00BC6466">
        <w:rPr>
          <w:rFonts w:ascii="Times New Roman" w:hAnsi="Times New Roman" w:cs="Times New Roman"/>
          <w:sz w:val="24"/>
          <w:szCs w:val="24"/>
        </w:rPr>
        <w:t>ПЛАН</w:t>
      </w:r>
    </w:p>
    <w:p w:rsidR="00EE6FB2" w:rsidRPr="00BC6466" w:rsidRDefault="00EE6FB2" w:rsidP="00EE6FB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  <w:proofErr w:type="spellStart"/>
      <w:r w:rsidRPr="00BC6466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BC64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W w:w="10200" w:type="dxa"/>
        <w:tblInd w:w="-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699"/>
        <w:gridCol w:w="1132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6FB2" w:rsidRPr="00BC6466" w:rsidTr="0021568B">
        <w:tc>
          <w:tcPr>
            <w:tcW w:w="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(при наличии), контрольного события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hyperlink r:id="rId30" w:anchor="P986" w:history="1">
              <w:r w:rsidRPr="00BC6466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*)</w:t>
              </w:r>
            </w:hyperlink>
          </w:p>
          <w:p w:rsidR="00EE6FB2" w:rsidRPr="00BC6466" w:rsidRDefault="00EE6FB2" w:rsidP="0021568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EE6FB2" w:rsidRPr="00BC6466" w:rsidTr="0021568B">
        <w:tc>
          <w:tcPr>
            <w:tcW w:w="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EE6FB2" w:rsidRPr="00BC6466" w:rsidTr="0021568B">
        <w:tc>
          <w:tcPr>
            <w:tcW w:w="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EE6FB2" w:rsidRPr="00BC6466" w:rsidTr="0021568B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6FB2" w:rsidRPr="00BC6466" w:rsidTr="0021568B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86"/>
      <w:bookmarkEnd w:id="11"/>
      <w:r w:rsidRPr="00BC646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*)  Указывается  календарная  дата наступления контрольного события.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регулярно   повторяющимся  контрольным  событиям  допускается  установление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нескольких дат наступления.</w:t>
      </w:r>
    </w:p>
    <w:p w:rsidR="00EE6FB2" w:rsidRPr="00BC6466" w:rsidRDefault="00EE6FB2" w:rsidP="00EE6FB2">
      <w:pPr>
        <w:contextualSpacing/>
        <w:sectPr w:rsidR="00EE6FB2" w:rsidRPr="00BC6466">
          <w:pgSz w:w="11906" w:h="16838"/>
          <w:pgMar w:top="709" w:right="1559" w:bottom="992" w:left="851" w:header="284" w:footer="720" w:gutter="0"/>
          <w:cols w:space="720"/>
        </w:sect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к Порядку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разработки, реализации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и оценки эффективности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EE6FB2" w:rsidRPr="00BC6466" w:rsidRDefault="00EE6FB2" w:rsidP="00EE6FB2">
      <w:pPr>
        <w:contextualSpacing/>
        <w:jc w:val="right"/>
      </w:pPr>
      <w:proofErr w:type="spellStart"/>
      <w:r w:rsidRPr="00BC6466">
        <w:t>Горнобалыклейского</w:t>
      </w:r>
      <w:proofErr w:type="spellEnd"/>
      <w:r w:rsidRPr="00BC6466">
        <w:t xml:space="preserve"> сельского поселения</w:t>
      </w:r>
    </w:p>
    <w:p w:rsidR="00EE6FB2" w:rsidRPr="00BC6466" w:rsidRDefault="00EE6FB2" w:rsidP="00EE6FB2">
      <w:pPr>
        <w:contextualSpacing/>
        <w:jc w:val="center"/>
      </w:pPr>
      <w:r w:rsidRPr="00BC6466">
        <w:t>_________________________________________________________________________________________________________</w:t>
      </w:r>
    </w:p>
    <w:p w:rsidR="00EE6FB2" w:rsidRPr="00BC6466" w:rsidRDefault="00EE6FB2" w:rsidP="00EE6FB2">
      <w:pPr>
        <w:contextualSpacing/>
        <w:jc w:val="center"/>
      </w:pPr>
      <w:r w:rsidRPr="00BC6466">
        <w:t>(наименование структурного подразделения)</w:t>
      </w:r>
    </w:p>
    <w:p w:rsidR="00EE6FB2" w:rsidRPr="00BC6466" w:rsidRDefault="00EE6FB2" w:rsidP="00EE6FB2">
      <w:pPr>
        <w:contextualSpacing/>
        <w:jc w:val="right"/>
        <w:rPr>
          <w:b/>
          <w:bCs/>
        </w:rPr>
      </w:pPr>
    </w:p>
    <w:p w:rsidR="00EE6FB2" w:rsidRPr="00BC6466" w:rsidRDefault="00EE6FB2" w:rsidP="00EE6FB2">
      <w:pPr>
        <w:contextualSpacing/>
        <w:jc w:val="center"/>
        <w:rPr>
          <w:b/>
          <w:bCs/>
        </w:rPr>
      </w:pPr>
      <w:r w:rsidRPr="00BC6466">
        <w:rPr>
          <w:b/>
          <w:bCs/>
        </w:rPr>
        <w:t>Мониторинг хода реализации ______________________________________________________________________________ за ______________ год</w:t>
      </w:r>
    </w:p>
    <w:p w:rsidR="00EE6FB2" w:rsidRPr="00BC6466" w:rsidRDefault="00EE6FB2" w:rsidP="00EE6FB2">
      <w:pPr>
        <w:contextualSpacing/>
      </w:pPr>
      <w:r w:rsidRPr="00BC6466">
        <w:t xml:space="preserve">                                                                                                                                      (наименование программы)                                                                                    (отчетный период)</w:t>
      </w:r>
    </w:p>
    <w:p w:rsidR="00EE6FB2" w:rsidRPr="00BC6466" w:rsidRDefault="00EE6FB2" w:rsidP="00EE6FB2">
      <w:pPr>
        <w:contextualSpacing/>
        <w:jc w:val="center"/>
        <w:rPr>
          <w:b/>
          <w:bCs/>
        </w:rPr>
      </w:pPr>
    </w:p>
    <w:tbl>
      <w:tblPr>
        <w:tblW w:w="15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1733"/>
        <w:gridCol w:w="851"/>
        <w:gridCol w:w="851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567"/>
        <w:gridCol w:w="567"/>
        <w:gridCol w:w="67"/>
        <w:gridCol w:w="500"/>
        <w:gridCol w:w="1986"/>
      </w:tblGrid>
      <w:tr w:rsidR="00EE6FB2" w:rsidRPr="00BC6466" w:rsidTr="0021568B">
        <w:trPr>
          <w:trHeight w:val="180"/>
          <w:tblHeader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 xml:space="preserve">№ </w:t>
            </w:r>
            <w:proofErr w:type="gramStart"/>
            <w:r w:rsidRPr="00BC6466">
              <w:rPr>
                <w:b/>
                <w:bCs/>
              </w:rPr>
              <w:t>п</w:t>
            </w:r>
            <w:proofErr w:type="gramEnd"/>
            <w:r w:rsidRPr="00BC6466">
              <w:rPr>
                <w:b/>
                <w:bCs/>
              </w:rPr>
              <w:t>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Срок реализации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 xml:space="preserve">Источники финансирования, </w:t>
            </w:r>
            <w:proofErr w:type="spellStart"/>
            <w:r w:rsidRPr="00BC6466">
              <w:rPr>
                <w:b/>
                <w:bCs/>
              </w:rPr>
              <w:t>тыс</w:t>
            </w:r>
            <w:proofErr w:type="gramStart"/>
            <w:r w:rsidRPr="00BC6466">
              <w:rPr>
                <w:b/>
                <w:bCs/>
              </w:rPr>
              <w:t>.р</w:t>
            </w:r>
            <w:proofErr w:type="gramEnd"/>
            <w:r w:rsidRPr="00BC6466">
              <w:rPr>
                <w:b/>
                <w:bCs/>
              </w:rPr>
              <w:t>уб</w:t>
            </w:r>
            <w:proofErr w:type="spellEnd"/>
            <w:r w:rsidRPr="00BC6466">
              <w:rPr>
                <w:b/>
                <w:bCs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FB2" w:rsidRPr="00BC6466" w:rsidRDefault="00EE6FB2" w:rsidP="0021568B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Отклонение</w:t>
            </w:r>
          </w:p>
          <w:p w:rsidR="00EE6FB2" w:rsidRPr="00BC6466" w:rsidRDefault="00EE6FB2" w:rsidP="0021568B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всего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FB2" w:rsidRPr="00BC6466" w:rsidRDefault="00EE6FB2" w:rsidP="0021568B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%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 xml:space="preserve">Результат выполнения мероприятия, причины невыполнения мероприятия (полугодие </w:t>
            </w:r>
            <w:proofErr w:type="gramStart"/>
            <w:r w:rsidRPr="00BC6466">
              <w:rPr>
                <w:b/>
                <w:bCs/>
              </w:rPr>
              <w:t>–м</w:t>
            </w:r>
            <w:proofErr w:type="gramEnd"/>
            <w:r w:rsidRPr="00BC6466">
              <w:rPr>
                <w:b/>
                <w:bCs/>
              </w:rPr>
              <w:t>енее 50%, год – менее 100%)</w:t>
            </w:r>
          </w:p>
        </w:tc>
      </w:tr>
      <w:tr w:rsidR="00EE6FB2" w:rsidRPr="00BC6466" w:rsidTr="0021568B">
        <w:trPr>
          <w:trHeight w:val="21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Факт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План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Факт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</w:tr>
      <w:tr w:rsidR="00EE6FB2" w:rsidRPr="00BC6466" w:rsidTr="0021568B">
        <w:trPr>
          <w:trHeight w:val="24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Всего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в том числе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</w:tr>
      <w:tr w:rsidR="00EE6FB2" w:rsidRPr="00BC6466" w:rsidTr="0021568B">
        <w:trPr>
          <w:cantSplit/>
          <w:trHeight w:val="1426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FB2" w:rsidRPr="00BC6466" w:rsidRDefault="00EE6FB2" w:rsidP="0021568B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FB2" w:rsidRPr="00BC6466" w:rsidRDefault="00EE6FB2" w:rsidP="0021568B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FB2" w:rsidRPr="00BC6466" w:rsidRDefault="00EE6FB2" w:rsidP="0021568B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Районный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FB2" w:rsidRPr="00BC6466" w:rsidRDefault="00EE6FB2" w:rsidP="0021568B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Бюджеты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FB2" w:rsidRPr="00BC6466" w:rsidRDefault="00EE6FB2" w:rsidP="0021568B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Внебюджетные средства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FB2" w:rsidRPr="00BC6466" w:rsidRDefault="00EE6FB2" w:rsidP="0021568B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FB2" w:rsidRPr="00BC6466" w:rsidRDefault="00EE6FB2" w:rsidP="0021568B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FB2" w:rsidRPr="00BC6466" w:rsidRDefault="00EE6FB2" w:rsidP="0021568B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Районный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FB2" w:rsidRPr="00BC6466" w:rsidRDefault="00EE6FB2" w:rsidP="0021568B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Бюджеты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FB2" w:rsidRPr="00BC6466" w:rsidRDefault="00EE6FB2" w:rsidP="0021568B">
            <w:pPr>
              <w:ind w:left="113" w:right="113"/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Внебюджетные средства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</w:p>
        </w:tc>
      </w:tr>
      <w:tr w:rsidR="00EE6FB2" w:rsidRPr="00BC6466" w:rsidTr="0021568B">
        <w:trPr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i/>
                <w:iCs/>
              </w:rPr>
            </w:pPr>
            <w:r w:rsidRPr="00BC6466">
              <w:rPr>
                <w:i/>
                <w:iCs/>
              </w:rPr>
              <w:t>18</w:t>
            </w:r>
          </w:p>
        </w:tc>
      </w:tr>
      <w:tr w:rsidR="00EE6FB2" w:rsidRPr="00BC6466" w:rsidTr="0021568B">
        <w:tc>
          <w:tcPr>
            <w:tcW w:w="15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  <w:r w:rsidRPr="00BC6466">
              <w:rPr>
                <w:b/>
                <w:bCs/>
              </w:rPr>
              <w:t>2018</w:t>
            </w:r>
          </w:p>
        </w:tc>
      </w:tr>
      <w:tr w:rsidR="00EE6FB2" w:rsidRPr="00BC6466" w:rsidTr="0021568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</w:pPr>
            <w:r w:rsidRPr="00BC6466"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</w:pPr>
            <w:r w:rsidRPr="00BC6466"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</w:pPr>
            <w:r w:rsidRPr="00BC6466">
              <w:t>…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15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EE6FB2" w:rsidRPr="00BC6466" w:rsidTr="0021568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</w:pPr>
            <w:r w:rsidRPr="00BC6466"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</w:pPr>
            <w:r w:rsidRPr="00BC6466"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</w:pPr>
            <w:r w:rsidRPr="00BC6466">
              <w:t>…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15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EE6FB2" w:rsidRPr="00BC6466" w:rsidTr="0021568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</w:pPr>
            <w:r w:rsidRPr="00BC6466"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</w:pPr>
            <w:r w:rsidRPr="00BC6466"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</w:pPr>
            <w:r w:rsidRPr="00BC6466">
              <w:t>…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rPr>
                <w:b/>
                <w:bCs/>
              </w:rPr>
            </w:pPr>
            <w:r w:rsidRPr="00BC6466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</w:pPr>
            <w:r w:rsidRPr="00BC646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</w:pPr>
            <w:r w:rsidRPr="00BC646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contextualSpacing/>
              <w:jc w:val="center"/>
            </w:pPr>
            <w:r w:rsidRPr="00BC6466">
              <w:t>-</w:t>
            </w:r>
          </w:p>
        </w:tc>
      </w:tr>
    </w:tbl>
    <w:p w:rsidR="00EE6FB2" w:rsidRPr="00BC6466" w:rsidRDefault="00EE6FB2" w:rsidP="00EE6FB2">
      <w:pPr>
        <w:contextualSpacing/>
        <w:rPr>
          <w:highlight w:val="yellow"/>
        </w:rPr>
      </w:pPr>
    </w:p>
    <w:p w:rsidR="00EE6FB2" w:rsidRPr="00BC6466" w:rsidRDefault="00EE6FB2" w:rsidP="00EE6FB2">
      <w:pPr>
        <w:contextualSpacing/>
      </w:pPr>
      <w:r w:rsidRPr="00BC6466">
        <w:t>Исполнитель       _________________________     ___________________________________________     ___________________</w:t>
      </w:r>
    </w:p>
    <w:p w:rsidR="00EE6FB2" w:rsidRPr="00BC6466" w:rsidRDefault="00EE6FB2" w:rsidP="00EE6FB2">
      <w:pPr>
        <w:contextualSpacing/>
      </w:pPr>
      <w:r w:rsidRPr="00BC6466">
        <w:t xml:space="preserve">                                                   (подпись)                                         (Ф.И.О.)                                                   (контактный телефон)</w:t>
      </w:r>
    </w:p>
    <w:p w:rsidR="00EE6FB2" w:rsidRPr="00BC6466" w:rsidRDefault="00EE6FB2" w:rsidP="00EE6FB2">
      <w:pPr>
        <w:contextualSpacing/>
      </w:pPr>
    </w:p>
    <w:p w:rsidR="00EE6FB2" w:rsidRPr="00BC6466" w:rsidRDefault="00EE6FB2" w:rsidP="00EE6FB2">
      <w:pPr>
        <w:contextualSpacing/>
      </w:pPr>
      <w:r w:rsidRPr="00BC6466">
        <w:t xml:space="preserve">Начальник отдела  _________________________    _____________________________________________      </w:t>
      </w:r>
    </w:p>
    <w:p w:rsidR="00EE6FB2" w:rsidRPr="00BC6466" w:rsidRDefault="00EE6FB2" w:rsidP="00EE6FB2">
      <w:pPr>
        <w:contextualSpacing/>
      </w:pPr>
      <w:r w:rsidRPr="00BC6466">
        <w:t xml:space="preserve">                                             (подпись)                                                            (Ф.И.О.)                                         </w:t>
      </w: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right"/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lastRenderedPageBreak/>
        <w:t>к Порядку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разработки, реализации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и оценки эффективности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right"/>
      </w:pPr>
      <w:proofErr w:type="spellStart"/>
      <w:r w:rsidRPr="00BC6466">
        <w:t>Горнобалыклейского</w:t>
      </w:r>
      <w:proofErr w:type="spellEnd"/>
      <w:r w:rsidRPr="00BC6466">
        <w:t xml:space="preserve"> сельского поселения</w:t>
      </w: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right"/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center"/>
      </w:pPr>
      <w:r w:rsidRPr="00BC6466">
        <w:t>Сопоставление значений достигнутых целевых показателей с плановыми значениями</w:t>
      </w: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center"/>
      </w:pPr>
      <w:r w:rsidRPr="00BC6466">
        <w:t>целевых показателей ________________________________ за ___________ год</w:t>
      </w: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center"/>
      </w:pPr>
      <w:r w:rsidRPr="00BC6466">
        <w:t xml:space="preserve">                                                                     (наименование программы)                                  (отчетный период)</w:t>
      </w: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1919"/>
        <w:gridCol w:w="1335"/>
        <w:gridCol w:w="685"/>
        <w:gridCol w:w="623"/>
        <w:gridCol w:w="1454"/>
        <w:gridCol w:w="1461"/>
        <w:gridCol w:w="1483"/>
      </w:tblGrid>
      <w:tr w:rsidR="00EE6FB2" w:rsidRPr="00BC6466" w:rsidTr="0021568B">
        <w:trPr>
          <w:trHeight w:val="3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№</w:t>
            </w:r>
          </w:p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BC6466">
              <w:t>п</w:t>
            </w:r>
            <w:proofErr w:type="gramEnd"/>
            <w:r w:rsidRPr="00BC6466">
              <w:t>/п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Наименование целевого показателя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Единица измерения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ind w:left="-483" w:firstLine="483"/>
              <w:contextualSpacing/>
              <w:jc w:val="center"/>
            </w:pPr>
            <w:r w:rsidRPr="00BC6466">
              <w:t>Значения целевых показателей</w:t>
            </w:r>
          </w:p>
          <w:p w:rsidR="00EE6FB2" w:rsidRPr="00BC6466" w:rsidRDefault="00EE6FB2" w:rsidP="0021568B">
            <w:pPr>
              <w:autoSpaceDE w:val="0"/>
              <w:autoSpaceDN w:val="0"/>
              <w:adjustRightInd w:val="0"/>
              <w:ind w:left="-483" w:firstLine="483"/>
              <w:contextualSpacing/>
              <w:jc w:val="center"/>
            </w:pPr>
            <w:r w:rsidRPr="00BC6466">
              <w:t>за отчетный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Отклонения</w:t>
            </w:r>
          </w:p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(гр.5  - гр.4)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% выполнения</w:t>
            </w:r>
          </w:p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(гр.5 ÷ гр.4)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Пояснения</w:t>
            </w:r>
          </w:p>
        </w:tc>
      </w:tr>
      <w:tr w:rsidR="00EE6FB2" w:rsidRPr="00BC6466" w:rsidTr="0021568B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ind w:left="-483" w:firstLine="483"/>
              <w:contextualSpacing/>
              <w:jc w:val="center"/>
            </w:pPr>
            <w:r w:rsidRPr="00BC6466">
              <w:t>План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ind w:left="-483" w:firstLine="483"/>
              <w:contextualSpacing/>
              <w:jc w:val="center"/>
            </w:pPr>
            <w:r w:rsidRPr="00BC6466"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  <w:iCs/>
              </w:rPr>
            </w:pPr>
            <w:r w:rsidRPr="00BC6466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  <w:iCs/>
              </w:rPr>
            </w:pPr>
            <w:r w:rsidRPr="00BC6466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  <w:iCs/>
              </w:rPr>
            </w:pPr>
            <w:r w:rsidRPr="00BC6466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  <w:iCs/>
              </w:rPr>
            </w:pPr>
            <w:r w:rsidRPr="00BC6466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  <w:iCs/>
              </w:rPr>
            </w:pPr>
            <w:r w:rsidRPr="00BC6466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  <w:iCs/>
              </w:rPr>
            </w:pPr>
            <w:r w:rsidRPr="00BC6466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  <w:iCs/>
              </w:rPr>
            </w:pPr>
            <w:r w:rsidRPr="00BC6466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  <w:iCs/>
              </w:rPr>
            </w:pPr>
            <w:r w:rsidRPr="00BC6466">
              <w:rPr>
                <w:b/>
                <w:bCs/>
                <w:i/>
                <w:iCs/>
              </w:rPr>
              <w:t>8</w:t>
            </w:r>
          </w:p>
        </w:tc>
      </w:tr>
      <w:tr w:rsidR="00EE6FB2" w:rsidRPr="00BC6466" w:rsidTr="0021568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E6FB2" w:rsidRPr="00BC6466" w:rsidTr="0021568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E6FB2" w:rsidRPr="00BC6466" w:rsidTr="0021568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E6FB2" w:rsidRPr="00BC6466" w:rsidTr="0021568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E6FB2" w:rsidRPr="00BC6466" w:rsidTr="0021568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E6FB2" w:rsidRPr="00BC6466" w:rsidTr="0021568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  <w:r w:rsidRPr="00BC6466">
              <w:t>…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EE6FB2" w:rsidRPr="00BC6466" w:rsidRDefault="00EE6FB2" w:rsidP="00EE6FB2">
      <w:pPr>
        <w:autoSpaceDE w:val="0"/>
        <w:autoSpaceDN w:val="0"/>
        <w:adjustRightInd w:val="0"/>
        <w:contextualSpacing/>
        <w:jc w:val="center"/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right"/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right"/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right"/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right"/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right"/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right"/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right"/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right"/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right"/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  <w:jc w:val="right"/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Приложение 6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к Порядку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разработки, реализации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и оценки эффективности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EE6FB2" w:rsidRPr="00BC6466" w:rsidRDefault="00EE6FB2" w:rsidP="00EE6FB2">
      <w:pPr>
        <w:autoSpaceDE w:val="0"/>
        <w:autoSpaceDN w:val="0"/>
        <w:adjustRightInd w:val="0"/>
        <w:contextualSpacing/>
      </w:pPr>
      <w:r w:rsidRPr="00BC6466">
        <w:t xml:space="preserve">                                                                                                                                               </w:t>
      </w:r>
      <w:proofErr w:type="spellStart"/>
      <w:r w:rsidRPr="00BC6466">
        <w:t>Горнобалыклейского</w:t>
      </w:r>
      <w:proofErr w:type="spellEnd"/>
      <w:r w:rsidRPr="00BC6466">
        <w:t xml:space="preserve"> сельского поселения</w:t>
      </w:r>
    </w:p>
    <w:p w:rsidR="00EE6FB2" w:rsidRPr="00BC6466" w:rsidRDefault="00EE6FB2" w:rsidP="00EE6FB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Информация о кассовых расходах федерального бюджета, областного бюджета,</w:t>
      </w:r>
    </w:p>
    <w:p w:rsidR="00EE6FB2" w:rsidRPr="00BC6466" w:rsidRDefault="00EE6FB2" w:rsidP="00EE6FB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местного бюджета Дубовского муниципального района и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фактических</w:t>
      </w:r>
      <w:proofErr w:type="gramEnd"/>
    </w:p>
    <w:p w:rsidR="00EE6FB2" w:rsidRPr="00BC6466" w:rsidRDefault="00EE6FB2" w:rsidP="00EE6FB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466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BC6466">
        <w:rPr>
          <w:rFonts w:ascii="Times New Roman" w:hAnsi="Times New Roman" w:cs="Times New Roman"/>
          <w:sz w:val="24"/>
          <w:szCs w:val="24"/>
        </w:rPr>
        <w:t xml:space="preserve"> внебюджетных источников муниципальной программы Дубовского муниципального района _______________________________________________</w:t>
      </w:r>
    </w:p>
    <w:p w:rsidR="00EE6FB2" w:rsidRPr="00BC6466" w:rsidRDefault="00EE6FB2" w:rsidP="00EE6FB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</w:p>
    <w:p w:rsidR="00EE6FB2" w:rsidRPr="00BC6466" w:rsidRDefault="00EE6FB2" w:rsidP="00EE6FB2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2098"/>
        <w:gridCol w:w="794"/>
        <w:gridCol w:w="680"/>
        <w:gridCol w:w="737"/>
        <w:gridCol w:w="624"/>
        <w:gridCol w:w="624"/>
        <w:gridCol w:w="794"/>
        <w:gridCol w:w="680"/>
        <w:gridCol w:w="737"/>
        <w:gridCol w:w="624"/>
        <w:gridCol w:w="624"/>
      </w:tblGrid>
      <w:tr w:rsidR="00EE6FB2" w:rsidRPr="00BC6466" w:rsidTr="002156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hyperlink r:id="rId31" w:anchor="P461" w:history="1">
              <w:r w:rsidRPr="00BC6466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1</w:t>
              </w:r>
            </w:hyperlink>
          </w:p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   Оценка расходов</w:t>
            </w: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hyperlink r:id="rId32" w:anchor="P463" w:history="1">
              <w:r w:rsidRPr="00BC6466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2</w:t>
              </w:r>
            </w:hyperlink>
          </w:p>
          <w:p w:rsidR="00EE6FB2" w:rsidRPr="00BC6466" w:rsidRDefault="00EE6FB2" w:rsidP="002156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Фактические расходы</w:t>
            </w:r>
          </w:p>
        </w:tc>
      </w:tr>
      <w:tr w:rsidR="00EE6FB2" w:rsidRPr="00BC6466" w:rsidTr="0021568B"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EE6FB2" w:rsidRPr="00BC6466" w:rsidTr="00215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6FB2" w:rsidRPr="00BC6466" w:rsidTr="0021568B"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EE6FB2" w:rsidRPr="00BC6466" w:rsidTr="00215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</w:tbl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127"/>
        <w:gridCol w:w="680"/>
        <w:gridCol w:w="680"/>
        <w:gridCol w:w="766"/>
        <w:gridCol w:w="709"/>
        <w:gridCol w:w="567"/>
        <w:gridCol w:w="850"/>
        <w:gridCol w:w="709"/>
        <w:gridCol w:w="709"/>
        <w:gridCol w:w="567"/>
        <w:gridCol w:w="567"/>
      </w:tblGrid>
      <w:tr w:rsidR="00EE6FB2" w:rsidRPr="00BC6466" w:rsidTr="0021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rPr>
          <w:trHeight w:val="428"/>
        </w:trPr>
        <w:tc>
          <w:tcPr>
            <w:tcW w:w="9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</w:tr>
      <w:tr w:rsidR="00EE6FB2" w:rsidRPr="00BC6466" w:rsidTr="0021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B2" w:rsidRPr="00BC6466" w:rsidTr="002156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  1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61"/>
      <w:bookmarkEnd w:id="12"/>
      <w:r w:rsidRPr="00BC6466">
        <w:rPr>
          <w:rFonts w:ascii="Times New Roman" w:hAnsi="Times New Roman" w:cs="Times New Roman"/>
          <w:sz w:val="24"/>
          <w:szCs w:val="24"/>
        </w:rPr>
        <w:t xml:space="preserve">     В соответствии с муниципальной программой.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  2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63"/>
      <w:bookmarkEnd w:id="13"/>
      <w:r w:rsidRPr="00BC6466">
        <w:rPr>
          <w:rFonts w:ascii="Times New Roman" w:hAnsi="Times New Roman" w:cs="Times New Roman"/>
          <w:sz w:val="24"/>
          <w:szCs w:val="24"/>
        </w:rPr>
        <w:t xml:space="preserve">     Кассовые расходы  федерального  бюджета,  областного  бюджета, местных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бюджетов и фактические расходы из внебюджетных источников.</w:t>
      </w:r>
    </w:p>
    <w:p w:rsidR="00EE6FB2" w:rsidRPr="00BC6466" w:rsidRDefault="00EE6FB2" w:rsidP="00EE6FB2">
      <w:pPr>
        <w:autoSpaceDE w:val="0"/>
        <w:autoSpaceDN w:val="0"/>
        <w:adjustRightInd w:val="0"/>
        <w:contextualSpacing/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6FB2" w:rsidRPr="00BC6466" w:rsidRDefault="00EE6FB2" w:rsidP="00EE6FB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Приложение 7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к Порядку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разработки, реализации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и оценки эффективности</w:t>
      </w:r>
    </w:p>
    <w:p w:rsidR="00EE6FB2" w:rsidRPr="00BC6466" w:rsidRDefault="00EE6FB2" w:rsidP="00EE6FB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EE6FB2" w:rsidRPr="00BC6466" w:rsidRDefault="00EE6FB2" w:rsidP="00EE6FB2">
      <w:pPr>
        <w:autoSpaceDE w:val="0"/>
        <w:autoSpaceDN w:val="0"/>
        <w:adjustRightInd w:val="0"/>
        <w:contextualSpacing/>
      </w:pPr>
      <w:r w:rsidRPr="00BC6466">
        <w:t xml:space="preserve">                                                                                                                                               </w:t>
      </w:r>
      <w:proofErr w:type="spellStart"/>
      <w:r w:rsidRPr="00BC6466">
        <w:t>Горнобалыклейского</w:t>
      </w:r>
      <w:proofErr w:type="spellEnd"/>
      <w:r w:rsidRPr="00BC6466">
        <w:t xml:space="preserve"> сельского поселения</w:t>
      </w:r>
    </w:p>
    <w:p w:rsidR="00EE6FB2" w:rsidRPr="00BC6466" w:rsidRDefault="00EE6FB2" w:rsidP="00EE6FB2">
      <w:pPr>
        <w:autoSpaceDE w:val="0"/>
        <w:autoSpaceDN w:val="0"/>
        <w:adjustRightInd w:val="0"/>
        <w:contextualSpacing/>
      </w:pP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 Сводные показатели муниципальных заданий на оказание муниципальных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услуг (выполнение работ) муниципальными учреждениями Дубовского муниципального района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по муниципальной программе Дубовского муниципального района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</w:t>
      </w:r>
    </w:p>
    <w:p w:rsidR="00EE6FB2" w:rsidRPr="00BC6466" w:rsidRDefault="00EE6FB2" w:rsidP="00EE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4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</w:p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1134"/>
        <w:gridCol w:w="794"/>
        <w:gridCol w:w="680"/>
        <w:gridCol w:w="850"/>
        <w:gridCol w:w="680"/>
        <w:gridCol w:w="850"/>
        <w:gridCol w:w="680"/>
        <w:gridCol w:w="850"/>
        <w:gridCol w:w="2494"/>
      </w:tblGrid>
      <w:tr w:rsidR="00EE6FB2" w:rsidRPr="00BC6466" w:rsidTr="002156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муниципальной услуги (работы)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Себестоимость услуги, руб.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оказание муниципальной услуги (выполнение работ) (тыс. руб.)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  <w:proofErr w:type="spellStart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- исполнителя муниципальной услуги (работы)</w:t>
            </w:r>
          </w:p>
        </w:tc>
      </w:tr>
      <w:tr w:rsidR="00EE6FB2" w:rsidRPr="00BC6466" w:rsidTr="002156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gramEnd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gramEnd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года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gramEnd"/>
            <w:r w:rsidRPr="00BC6466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года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FB2" w:rsidRPr="00BC6466" w:rsidRDefault="00EE6FB2" w:rsidP="0021568B">
            <w:pPr>
              <w:contextualSpacing/>
            </w:pPr>
          </w:p>
        </w:tc>
      </w:tr>
      <w:tr w:rsidR="00EE6FB2" w:rsidRPr="00BC6466" w:rsidTr="00215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B2" w:rsidRPr="00BC6466" w:rsidRDefault="00EE6FB2" w:rsidP="0021568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6FB2" w:rsidRPr="00BC6466" w:rsidTr="00215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FB2" w:rsidRPr="00BC6466" w:rsidRDefault="00EE6FB2" w:rsidP="00EE6FB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134"/>
        <w:gridCol w:w="709"/>
        <w:gridCol w:w="709"/>
        <w:gridCol w:w="850"/>
        <w:gridCol w:w="709"/>
        <w:gridCol w:w="851"/>
        <w:gridCol w:w="708"/>
        <w:gridCol w:w="851"/>
        <w:gridCol w:w="2410"/>
      </w:tblGrid>
      <w:tr w:rsidR="00EE6FB2" w:rsidRPr="00BC6466" w:rsidTr="0021568B">
        <w:trPr>
          <w:trHeight w:val="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</w:tr>
      <w:tr w:rsidR="00EE6FB2" w:rsidRPr="00BC6466" w:rsidTr="0021568B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</w:tr>
      <w:tr w:rsidR="00EE6FB2" w:rsidRPr="00BC6466" w:rsidTr="0021568B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</w:tr>
      <w:tr w:rsidR="00EE6FB2" w:rsidRPr="00BC6466" w:rsidTr="0021568B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B2" w:rsidRPr="00BC6466" w:rsidRDefault="00EE6FB2" w:rsidP="0021568B">
            <w:pPr>
              <w:autoSpaceDE w:val="0"/>
              <w:autoSpaceDN w:val="0"/>
              <w:adjustRightInd w:val="0"/>
              <w:contextualSpacing/>
            </w:pPr>
          </w:p>
        </w:tc>
      </w:tr>
    </w:tbl>
    <w:p w:rsidR="00EE6FB2" w:rsidRPr="00BC6466" w:rsidRDefault="00EE6FB2" w:rsidP="00EE6FB2">
      <w:pPr>
        <w:autoSpaceDE w:val="0"/>
        <w:autoSpaceDN w:val="0"/>
        <w:adjustRightInd w:val="0"/>
        <w:contextualSpacing/>
      </w:pPr>
    </w:p>
    <w:p w:rsidR="00EE6FB2" w:rsidRPr="00BC6466" w:rsidRDefault="00EE6FB2" w:rsidP="00EE6FB2">
      <w:pPr>
        <w:autoSpaceDE w:val="0"/>
        <w:autoSpaceDN w:val="0"/>
        <w:adjustRightInd w:val="0"/>
        <w:contextualSpacing/>
      </w:pPr>
    </w:p>
    <w:p w:rsidR="00327EAF" w:rsidRDefault="00EE6FB2" w:rsidP="00EE6FB2">
      <w:r w:rsidRPr="00BC6466">
        <w:t>______________________________________________________________________________________________________</w:t>
      </w:r>
      <w:bookmarkStart w:id="14" w:name="_GoBack"/>
      <w:bookmarkEnd w:id="14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  <w:rPr>
        <w:sz w:val="28"/>
        <w:szCs w:val="28"/>
      </w:rPr>
    </w:lvl>
  </w:abstractNum>
  <w:abstractNum w:abstractNumId="2">
    <w:nsid w:val="00A84B98"/>
    <w:multiLevelType w:val="hybridMultilevel"/>
    <w:tmpl w:val="69FE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4">
    <w:nsid w:val="1DDE0933"/>
    <w:multiLevelType w:val="hybridMultilevel"/>
    <w:tmpl w:val="060C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0916BD"/>
    <w:multiLevelType w:val="hybridMultilevel"/>
    <w:tmpl w:val="A9C0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F541C"/>
    <w:multiLevelType w:val="hybridMultilevel"/>
    <w:tmpl w:val="D3587B66"/>
    <w:lvl w:ilvl="0" w:tplc="52387EDE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</w:lvl>
    <w:lvl w:ilvl="1" w:tplc="5360F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117A95"/>
    <w:multiLevelType w:val="hybridMultilevel"/>
    <w:tmpl w:val="7358951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A6478"/>
    <w:multiLevelType w:val="hybridMultilevel"/>
    <w:tmpl w:val="A9EE78D0"/>
    <w:lvl w:ilvl="0" w:tplc="DB90CDFA">
      <w:start w:val="1"/>
      <w:numFmt w:val="decimal"/>
      <w:suff w:val="space"/>
      <w:lvlText w:val="%1."/>
      <w:lvlJc w:val="left"/>
      <w:pPr>
        <w:ind w:left="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1383EA7"/>
    <w:multiLevelType w:val="hybridMultilevel"/>
    <w:tmpl w:val="C6DEA7EE"/>
    <w:lvl w:ilvl="0" w:tplc="6D70DC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1504D1B"/>
    <w:multiLevelType w:val="hybridMultilevel"/>
    <w:tmpl w:val="C15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6">
    <w:nsid w:val="42667231"/>
    <w:multiLevelType w:val="hybridMultilevel"/>
    <w:tmpl w:val="CAF80DD4"/>
    <w:lvl w:ilvl="0" w:tplc="88128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3B544B7"/>
    <w:multiLevelType w:val="hybridMultilevel"/>
    <w:tmpl w:val="4B58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3A09A5"/>
    <w:multiLevelType w:val="hybridMultilevel"/>
    <w:tmpl w:val="25A6A214"/>
    <w:lvl w:ilvl="0" w:tplc="F872ED60">
      <w:start w:val="1"/>
      <w:numFmt w:val="bullet"/>
      <w:suff w:val="space"/>
      <w:lvlText w:val="-"/>
      <w:lvlJc w:val="left"/>
      <w:pPr>
        <w:ind w:left="1260" w:hanging="360"/>
      </w:pPr>
      <w:rPr>
        <w:rFonts w:ascii="Simplified Arabic" w:hAnsi="Simplified Arabic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6352B3C"/>
    <w:multiLevelType w:val="hybridMultilevel"/>
    <w:tmpl w:val="E402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65BD4"/>
    <w:multiLevelType w:val="hybridMultilevel"/>
    <w:tmpl w:val="ABAA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21047"/>
    <w:multiLevelType w:val="hybridMultilevel"/>
    <w:tmpl w:val="BFCA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62B7B38"/>
    <w:multiLevelType w:val="hybridMultilevel"/>
    <w:tmpl w:val="0E9E0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6">
    <w:nsid w:val="5A261B1D"/>
    <w:multiLevelType w:val="hybridMultilevel"/>
    <w:tmpl w:val="B010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43191"/>
    <w:multiLevelType w:val="hybridMultilevel"/>
    <w:tmpl w:val="069003EE"/>
    <w:lvl w:ilvl="0" w:tplc="711E1DA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A3B9C"/>
    <w:multiLevelType w:val="hybridMultilevel"/>
    <w:tmpl w:val="743A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6560F"/>
    <w:multiLevelType w:val="hybridMultilevel"/>
    <w:tmpl w:val="590CB4C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955D2"/>
    <w:multiLevelType w:val="hybridMultilevel"/>
    <w:tmpl w:val="ABAA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25869"/>
    <w:multiLevelType w:val="hybridMultilevel"/>
    <w:tmpl w:val="2AF8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B2"/>
    <w:rsid w:val="00200AF3"/>
    <w:rsid w:val="00745EF6"/>
    <w:rsid w:val="00E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F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E6FB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FB2"/>
    <w:pPr>
      <w:keepNext/>
      <w:ind w:right="-483"/>
      <w:jc w:val="center"/>
      <w:outlineLvl w:val="2"/>
    </w:pPr>
    <w:rPr>
      <w:rFonts w:ascii="Arial" w:eastAsiaTheme="minorHAns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6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6FB2"/>
    <w:pPr>
      <w:keepNext/>
      <w:ind w:left="7200" w:right="-483" w:firstLine="72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E6FB2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E6FB2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EE6FB2"/>
    <w:pPr>
      <w:keepNext/>
      <w:jc w:val="both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E6F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FB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E6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E6F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E6F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EE6F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E6F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EE6F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E6F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6FB2"/>
    <w:pPr>
      <w:ind w:left="720"/>
      <w:contextualSpacing/>
    </w:pPr>
  </w:style>
  <w:style w:type="paragraph" w:customStyle="1" w:styleId="ConsPlusNormal">
    <w:name w:val="ConsPlusNormal"/>
    <w:link w:val="ConsPlusNormal0"/>
    <w:rsid w:val="00EE6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6FB2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E6FB2"/>
    <w:rPr>
      <w:color w:val="0000FF"/>
      <w:u w:val="single"/>
    </w:rPr>
  </w:style>
  <w:style w:type="paragraph" w:customStyle="1" w:styleId="ConsPlusTitle">
    <w:name w:val="ConsPlusTitle"/>
    <w:rsid w:val="00EE6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EE6FB2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EE6F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EE6FB2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EE6F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EE6FB2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EE6FB2"/>
    <w:pPr>
      <w:spacing w:before="100" w:beforeAutospacing="1" w:after="100" w:afterAutospacing="1"/>
    </w:pPr>
  </w:style>
  <w:style w:type="paragraph" w:customStyle="1" w:styleId="ab">
    <w:name w:val="a"/>
    <w:basedOn w:val="a"/>
    <w:rsid w:val="00EE6FB2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E6FB2"/>
    <w:pPr>
      <w:spacing w:before="100" w:beforeAutospacing="1" w:after="100" w:afterAutospacing="1"/>
    </w:pPr>
  </w:style>
  <w:style w:type="character" w:styleId="ac">
    <w:name w:val="Strong"/>
    <w:basedOn w:val="a0"/>
    <w:qFormat/>
    <w:rsid w:val="00EE6FB2"/>
    <w:rPr>
      <w:b/>
      <w:bCs/>
    </w:rPr>
  </w:style>
  <w:style w:type="character" w:customStyle="1" w:styleId="21">
    <w:name w:val="Основной текст (2)_"/>
    <w:basedOn w:val="a0"/>
    <w:link w:val="22"/>
    <w:locked/>
    <w:rsid w:val="00EE6F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6FB2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ConsNormal">
    <w:name w:val="ConsNormal"/>
    <w:uiPriority w:val="99"/>
    <w:rsid w:val="00EE6FB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EE6FB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EE6FB2"/>
  </w:style>
  <w:style w:type="paragraph" w:customStyle="1" w:styleId="msonormalcxspmiddlecxspmiddle">
    <w:name w:val="msonormalcxspmiddlecxspmiddle"/>
    <w:basedOn w:val="a"/>
    <w:rsid w:val="00EE6FB2"/>
    <w:pPr>
      <w:spacing w:before="100" w:beforeAutospacing="1" w:after="100" w:afterAutospacing="1"/>
    </w:pPr>
  </w:style>
  <w:style w:type="paragraph" w:customStyle="1" w:styleId="ConsPlusNonformat">
    <w:name w:val="ConsPlusNonformat"/>
    <w:rsid w:val="00EE6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E6F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E6F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1">
    <w:name w:val="Абзац списка1"/>
    <w:basedOn w:val="a"/>
    <w:rsid w:val="00EE6FB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_"/>
    <w:link w:val="12"/>
    <w:uiPriority w:val="99"/>
    <w:locked/>
    <w:rsid w:val="00EE6FB2"/>
    <w:rPr>
      <w:rFonts w:ascii="Sylfaen" w:hAnsi="Sylfaen"/>
      <w:spacing w:val="3"/>
      <w:sz w:val="23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EE6FB2"/>
    <w:pPr>
      <w:widowControl w:val="0"/>
      <w:shd w:val="clear" w:color="auto" w:fill="FFFFFF"/>
      <w:spacing w:after="240" w:line="307" w:lineRule="exact"/>
      <w:jc w:val="center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51">
    <w:name w:val="Основной текст (5)_"/>
    <w:link w:val="52"/>
    <w:uiPriority w:val="99"/>
    <w:locked/>
    <w:rsid w:val="00EE6FB2"/>
    <w:rPr>
      <w:rFonts w:ascii="Sylfaen" w:hAnsi="Sylfaen"/>
      <w:b/>
      <w:spacing w:val="9"/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E6FB2"/>
    <w:pPr>
      <w:widowControl w:val="0"/>
      <w:shd w:val="clear" w:color="auto" w:fill="FFFFFF"/>
      <w:spacing w:before="600" w:after="60" w:line="240" w:lineRule="atLeast"/>
      <w:jc w:val="center"/>
    </w:pPr>
    <w:rPr>
      <w:rFonts w:ascii="Sylfaen" w:eastAsiaTheme="minorHAnsi" w:hAnsi="Sylfaen" w:cstheme="minorBidi"/>
      <w:b/>
      <w:spacing w:val="9"/>
      <w:sz w:val="23"/>
      <w:szCs w:val="22"/>
      <w:lang w:eastAsia="en-US"/>
    </w:rPr>
  </w:style>
  <w:style w:type="character" w:customStyle="1" w:styleId="ae">
    <w:name w:val="Оглавление_"/>
    <w:link w:val="af"/>
    <w:locked/>
    <w:rsid w:val="00EE6FB2"/>
    <w:rPr>
      <w:rFonts w:ascii="Sylfaen" w:hAnsi="Sylfaen"/>
      <w:spacing w:val="3"/>
      <w:sz w:val="23"/>
      <w:shd w:val="clear" w:color="auto" w:fill="FFFFFF"/>
    </w:rPr>
  </w:style>
  <w:style w:type="paragraph" w:customStyle="1" w:styleId="af">
    <w:name w:val="Оглавление"/>
    <w:basedOn w:val="a"/>
    <w:link w:val="ae"/>
    <w:rsid w:val="00EE6FB2"/>
    <w:pPr>
      <w:widowControl w:val="0"/>
      <w:shd w:val="clear" w:color="auto" w:fill="FFFFFF"/>
      <w:spacing w:line="307" w:lineRule="exact"/>
      <w:jc w:val="both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paragraph" w:customStyle="1" w:styleId="Style10">
    <w:name w:val="Style10"/>
    <w:basedOn w:val="a"/>
    <w:rsid w:val="00EE6FB2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2pt">
    <w:name w:val="Основной текст + Интервал 2 pt"/>
    <w:rsid w:val="00EE6FB2"/>
    <w:rPr>
      <w:rFonts w:ascii="Sylfaen" w:eastAsia="Times New Roman" w:hAnsi="Sylfaen" w:hint="default"/>
      <w:strike w:val="0"/>
      <w:dstrike w:val="0"/>
      <w:color w:val="000000"/>
      <w:spacing w:val="53"/>
      <w:w w:val="100"/>
      <w:position w:val="0"/>
      <w:sz w:val="23"/>
      <w:u w:val="none"/>
      <w:effect w:val="none"/>
      <w:lang w:val="ru-RU" w:eastAsia="x-none"/>
    </w:rPr>
  </w:style>
  <w:style w:type="character" w:customStyle="1" w:styleId="FontStyle22">
    <w:name w:val="Font Style22"/>
    <w:basedOn w:val="a0"/>
    <w:rsid w:val="00EE6FB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rsid w:val="00EE6FB2"/>
    <w:rPr>
      <w:rFonts w:ascii="Times New Roman" w:hAnsi="Times New Roman" w:cs="Times New Roman" w:hint="default"/>
      <w:sz w:val="22"/>
      <w:szCs w:val="22"/>
    </w:rPr>
  </w:style>
  <w:style w:type="paragraph" w:styleId="23">
    <w:name w:val="Body Text 2"/>
    <w:basedOn w:val="a"/>
    <w:link w:val="24"/>
    <w:semiHidden/>
    <w:unhideWhenUsed/>
    <w:rsid w:val="00EE6F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EE6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EE6FB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E6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E6F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E6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locked/>
    <w:rsid w:val="00EE6FB2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EE6FB2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2">
    <w:name w:val="Знак"/>
    <w:basedOn w:val="a0"/>
    <w:rsid w:val="00EE6FB2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">
    <w:name w:val="Основной текст2"/>
    <w:basedOn w:val="a0"/>
    <w:uiPriority w:val="99"/>
    <w:rsid w:val="00EE6FB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Cell0">
    <w:name w:val="ConsPlusCell"/>
    <w:rsid w:val="00EE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EE6F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basedOn w:val="ad"/>
    <w:rsid w:val="00EE6FB2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shd w:val="clear" w:color="auto" w:fill="FFFFFF"/>
      <w:lang w:val="ru-RU" w:eastAsia="x-none"/>
    </w:rPr>
  </w:style>
  <w:style w:type="paragraph" w:customStyle="1" w:styleId="af3">
    <w:name w:val="Нормальный (таблица)"/>
    <w:basedOn w:val="a"/>
    <w:next w:val="a"/>
    <w:uiPriority w:val="99"/>
    <w:rsid w:val="00EE6FB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Таблицы (моноширинный)"/>
    <w:basedOn w:val="a"/>
    <w:next w:val="a"/>
    <w:rsid w:val="00EE6F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5">
    <w:name w:val="Гипертекстовая ссылка"/>
    <w:rsid w:val="00EE6FB2"/>
    <w:rPr>
      <w:rFonts w:ascii="Times New Roman" w:hAnsi="Times New Roman" w:cs="Times New Roman" w:hint="default"/>
      <w:b/>
      <w:bCs/>
      <w:color w:val="auto"/>
    </w:rPr>
  </w:style>
  <w:style w:type="paragraph" w:customStyle="1" w:styleId="28">
    <w:name w:val="Без интервала2"/>
    <w:rsid w:val="00EE6F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basedOn w:val="a0"/>
    <w:uiPriority w:val="9"/>
    <w:semiHidden/>
    <w:rsid w:val="00EE6F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6">
    <w:name w:val="footnote text"/>
    <w:basedOn w:val="a"/>
    <w:link w:val="14"/>
    <w:semiHidden/>
    <w:unhideWhenUsed/>
    <w:rsid w:val="00EE6FB2"/>
    <w:pPr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15"/>
    <w:semiHidden/>
    <w:rsid w:val="00EE6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link w:val="af6"/>
    <w:semiHidden/>
    <w:locked/>
    <w:rsid w:val="00EE6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Текст сноски1"/>
    <w:basedOn w:val="a"/>
    <w:next w:val="af6"/>
    <w:link w:val="af7"/>
    <w:semiHidden/>
    <w:rsid w:val="00EE6FB2"/>
    <w:pPr>
      <w:jc w:val="both"/>
    </w:pPr>
    <w:rPr>
      <w:sz w:val="20"/>
      <w:szCs w:val="20"/>
    </w:rPr>
  </w:style>
  <w:style w:type="paragraph" w:styleId="af8">
    <w:name w:val="annotation text"/>
    <w:basedOn w:val="a"/>
    <w:link w:val="16"/>
    <w:uiPriority w:val="99"/>
    <w:semiHidden/>
    <w:unhideWhenUsed/>
    <w:rsid w:val="00EE6FB2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17"/>
    <w:uiPriority w:val="99"/>
    <w:semiHidden/>
    <w:rsid w:val="00EE6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примечания Знак1"/>
    <w:basedOn w:val="a0"/>
    <w:link w:val="af8"/>
    <w:uiPriority w:val="99"/>
    <w:semiHidden/>
    <w:locked/>
    <w:rsid w:val="00EE6FB2"/>
    <w:rPr>
      <w:rFonts w:ascii="Calibri" w:eastAsia="Times New Roman" w:hAnsi="Calibri" w:cs="Calibri"/>
      <w:sz w:val="20"/>
      <w:szCs w:val="20"/>
    </w:rPr>
  </w:style>
  <w:style w:type="paragraph" w:customStyle="1" w:styleId="17">
    <w:name w:val="Текст примечания1"/>
    <w:basedOn w:val="a"/>
    <w:next w:val="af8"/>
    <w:link w:val="af9"/>
    <w:uiPriority w:val="99"/>
    <w:rsid w:val="00EE6FB2"/>
    <w:pPr>
      <w:jc w:val="both"/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b"/>
    <w:semiHidden/>
    <w:rsid w:val="00EE6F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header"/>
    <w:basedOn w:val="a"/>
    <w:link w:val="afa"/>
    <w:semiHidden/>
    <w:unhideWhenUsed/>
    <w:rsid w:val="00EE6F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8">
    <w:name w:val="Верхний колонтитул Знак1"/>
    <w:basedOn w:val="a0"/>
    <w:uiPriority w:val="99"/>
    <w:semiHidden/>
    <w:rsid w:val="00EE6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концевой сноски Знак"/>
    <w:basedOn w:val="a0"/>
    <w:link w:val="afd"/>
    <w:semiHidden/>
    <w:rsid w:val="00EE6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semiHidden/>
    <w:unhideWhenUsed/>
    <w:rsid w:val="00EE6FB2"/>
    <w:pPr>
      <w:jc w:val="both"/>
    </w:pPr>
    <w:rPr>
      <w:sz w:val="20"/>
      <w:szCs w:val="20"/>
    </w:rPr>
  </w:style>
  <w:style w:type="character" w:customStyle="1" w:styleId="19">
    <w:name w:val="Текст концевой сноски Знак1"/>
    <w:basedOn w:val="a0"/>
    <w:uiPriority w:val="99"/>
    <w:semiHidden/>
    <w:rsid w:val="00EE6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f"/>
    <w:semiHidden/>
    <w:rsid w:val="00EE6F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">
    <w:name w:val="Body Text Indent"/>
    <w:basedOn w:val="a"/>
    <w:link w:val="afe"/>
    <w:semiHidden/>
    <w:unhideWhenUsed/>
    <w:rsid w:val="00EE6FB2"/>
    <w:pPr>
      <w:ind w:left="567"/>
      <w:jc w:val="both"/>
    </w:pPr>
    <w:rPr>
      <w:sz w:val="28"/>
      <w:szCs w:val="28"/>
    </w:rPr>
  </w:style>
  <w:style w:type="character" w:customStyle="1" w:styleId="1a">
    <w:name w:val="Основной текст с отступом Знак1"/>
    <w:basedOn w:val="a0"/>
    <w:uiPriority w:val="99"/>
    <w:semiHidden/>
    <w:rsid w:val="00EE6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ма примечания Знак"/>
    <w:basedOn w:val="af9"/>
    <w:link w:val="aff1"/>
    <w:uiPriority w:val="99"/>
    <w:semiHidden/>
    <w:rsid w:val="00EE6FB2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f1">
    <w:name w:val="annotation subject"/>
    <w:basedOn w:val="af8"/>
    <w:next w:val="af8"/>
    <w:link w:val="aff0"/>
    <w:uiPriority w:val="99"/>
    <w:semiHidden/>
    <w:unhideWhenUsed/>
    <w:rsid w:val="00EE6FB2"/>
    <w:rPr>
      <w:b/>
      <w:bCs/>
      <w:lang w:eastAsia="ru-RU"/>
    </w:rPr>
  </w:style>
  <w:style w:type="character" w:customStyle="1" w:styleId="1b">
    <w:name w:val="Тема примечания Знак1"/>
    <w:basedOn w:val="af9"/>
    <w:uiPriority w:val="99"/>
    <w:semiHidden/>
    <w:rsid w:val="00EE6F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2">
    <w:name w:val="Колонтитул_"/>
    <w:link w:val="aff3"/>
    <w:uiPriority w:val="99"/>
    <w:locked/>
    <w:rsid w:val="00EE6FB2"/>
    <w:rPr>
      <w:shd w:val="clear" w:color="auto" w:fill="FFFFFF"/>
    </w:rPr>
  </w:style>
  <w:style w:type="paragraph" w:customStyle="1" w:styleId="aff3">
    <w:name w:val="Колонтитул"/>
    <w:basedOn w:val="a"/>
    <w:link w:val="aff2"/>
    <w:uiPriority w:val="99"/>
    <w:rsid w:val="00EE6FB2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">
    <w:name w:val="Основной текст (3)_"/>
    <w:link w:val="310"/>
    <w:uiPriority w:val="99"/>
    <w:locked/>
    <w:rsid w:val="00EE6FB2"/>
    <w:rPr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EE6FB2"/>
    <w:pPr>
      <w:shd w:val="clear" w:color="auto" w:fill="FFFFFF"/>
      <w:spacing w:before="1980" w:line="254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9">
    <w:name w:val="Заголовок №2_"/>
    <w:link w:val="2a"/>
    <w:uiPriority w:val="99"/>
    <w:locked/>
    <w:rsid w:val="00EE6FB2"/>
    <w:rPr>
      <w:spacing w:val="-10"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EE6FB2"/>
    <w:pPr>
      <w:shd w:val="clear" w:color="auto" w:fill="FFFFFF"/>
      <w:spacing w:before="300" w:after="300" w:line="298" w:lineRule="exact"/>
      <w:jc w:val="center"/>
      <w:outlineLvl w:val="1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1c">
    <w:name w:val="Заголовок №1_"/>
    <w:link w:val="110"/>
    <w:uiPriority w:val="99"/>
    <w:locked/>
    <w:rsid w:val="00EE6FB2"/>
    <w:rPr>
      <w:rFonts w:ascii="Trebuchet MS" w:hAnsi="Trebuchet MS" w:cs="Trebuchet MS"/>
      <w:spacing w:val="20"/>
      <w:sz w:val="35"/>
      <w:szCs w:val="35"/>
      <w:shd w:val="clear" w:color="auto" w:fill="FFFFFF"/>
      <w:lang w:val="en-US"/>
    </w:rPr>
  </w:style>
  <w:style w:type="paragraph" w:customStyle="1" w:styleId="110">
    <w:name w:val="Заголовок №11"/>
    <w:basedOn w:val="a"/>
    <w:link w:val="1c"/>
    <w:uiPriority w:val="99"/>
    <w:rsid w:val="00EE6FB2"/>
    <w:pPr>
      <w:shd w:val="clear" w:color="auto" w:fill="FFFFFF"/>
      <w:spacing w:before="480" w:after="120" w:line="240" w:lineRule="atLeast"/>
      <w:ind w:firstLine="680"/>
      <w:jc w:val="both"/>
      <w:outlineLvl w:val="0"/>
    </w:pPr>
    <w:rPr>
      <w:rFonts w:ascii="Trebuchet MS" w:eastAsiaTheme="minorHAnsi" w:hAnsi="Trebuchet MS" w:cs="Trebuchet MS"/>
      <w:spacing w:val="20"/>
      <w:sz w:val="35"/>
      <w:szCs w:val="35"/>
      <w:lang w:val="en-US" w:eastAsia="en-US"/>
    </w:rPr>
  </w:style>
  <w:style w:type="character" w:customStyle="1" w:styleId="aff4">
    <w:name w:val="Сноска_"/>
    <w:link w:val="aff5"/>
    <w:uiPriority w:val="99"/>
    <w:locked/>
    <w:rsid w:val="00EE6FB2"/>
    <w:rPr>
      <w:sz w:val="28"/>
      <w:szCs w:val="28"/>
      <w:shd w:val="clear" w:color="auto" w:fill="FFFFFF"/>
    </w:rPr>
  </w:style>
  <w:style w:type="paragraph" w:customStyle="1" w:styleId="aff5">
    <w:name w:val="Сноска"/>
    <w:basedOn w:val="a"/>
    <w:link w:val="aff4"/>
    <w:uiPriority w:val="99"/>
    <w:rsid w:val="00EE6FB2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_"/>
    <w:link w:val="42"/>
    <w:uiPriority w:val="99"/>
    <w:locked/>
    <w:rsid w:val="00EE6FB2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E6FB2"/>
    <w:pPr>
      <w:widowControl w:val="0"/>
      <w:shd w:val="clear" w:color="auto" w:fill="FFFFFF"/>
      <w:spacing w:line="216" w:lineRule="exact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character" w:customStyle="1" w:styleId="61">
    <w:name w:val="Основной текст (6)_"/>
    <w:link w:val="62"/>
    <w:uiPriority w:val="99"/>
    <w:locked/>
    <w:rsid w:val="00EE6FB2"/>
    <w:rPr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EE6FB2"/>
    <w:pPr>
      <w:widowControl w:val="0"/>
      <w:shd w:val="clear" w:color="auto" w:fill="FFFFFF"/>
      <w:spacing w:line="216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EE6FB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E6FB2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EE6FB2"/>
    <w:rPr>
      <w:b/>
      <w:bCs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E6FB2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21">
    <w:name w:val="Char Style 21"/>
    <w:link w:val="Style20"/>
    <w:uiPriority w:val="99"/>
    <w:locked/>
    <w:rsid w:val="00EE6FB2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EE6FB2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CharStyle7Exact">
    <w:name w:val="Char Style 7 Exact"/>
    <w:link w:val="Style6"/>
    <w:uiPriority w:val="99"/>
    <w:locked/>
    <w:rsid w:val="00EE6FB2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EE6FB2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link w:val="Style9"/>
    <w:uiPriority w:val="99"/>
    <w:locked/>
    <w:rsid w:val="00EE6FB2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EE6F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CharStyle13">
    <w:name w:val="Char Style 13"/>
    <w:link w:val="Style12"/>
    <w:uiPriority w:val="99"/>
    <w:locked/>
    <w:rsid w:val="00EE6FB2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EE6FB2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6">
    <w:name w:val="Char Style 16"/>
    <w:link w:val="Style15"/>
    <w:uiPriority w:val="99"/>
    <w:locked/>
    <w:rsid w:val="00EE6FB2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EE6FB2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18">
    <w:name w:val="Char Style 18"/>
    <w:link w:val="Style17"/>
    <w:uiPriority w:val="99"/>
    <w:locked/>
    <w:rsid w:val="00EE6FB2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EE6FB2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17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EE6FB2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EE6FB2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bCs/>
      <w:sz w:val="10"/>
      <w:szCs w:val="10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EE6FB2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EE6FB2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harStyle33">
    <w:name w:val="Char Style 33"/>
    <w:link w:val="Style32"/>
    <w:uiPriority w:val="99"/>
    <w:locked/>
    <w:rsid w:val="00EE6FB2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EE6FB2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19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EE6FB2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EE6FB2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43">
    <w:name w:val="Char Style 43"/>
    <w:link w:val="Style42"/>
    <w:uiPriority w:val="99"/>
    <w:locked/>
    <w:rsid w:val="00EE6FB2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EE6FB2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46">
    <w:name w:val="Char Style 46"/>
    <w:link w:val="Style45"/>
    <w:uiPriority w:val="99"/>
    <w:locked/>
    <w:rsid w:val="00EE6FB2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EE6FB2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2">
    <w:name w:val="Char Style 52"/>
    <w:link w:val="Style51"/>
    <w:uiPriority w:val="99"/>
    <w:locked/>
    <w:rsid w:val="00EE6FB2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EE6FB2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7">
    <w:name w:val="Char Style 57"/>
    <w:link w:val="Style56"/>
    <w:uiPriority w:val="99"/>
    <w:locked/>
    <w:rsid w:val="00EE6FB2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EE6FB2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EE6FB2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EE6FB2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CharStyle66">
    <w:name w:val="Char Style 66"/>
    <w:link w:val="Style65"/>
    <w:uiPriority w:val="99"/>
    <w:locked/>
    <w:rsid w:val="00EE6FB2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EE6FB2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8">
    <w:name w:val="Char Style 68"/>
    <w:link w:val="Style67"/>
    <w:uiPriority w:val="99"/>
    <w:locked/>
    <w:rsid w:val="00EE6FB2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EE6FB2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73">
    <w:name w:val="Char Style 73"/>
    <w:link w:val="Style72"/>
    <w:uiPriority w:val="99"/>
    <w:locked/>
    <w:rsid w:val="00EE6FB2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EE6FB2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bCs/>
      <w:sz w:val="23"/>
      <w:szCs w:val="23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EE6FB2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EE6FB2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80">
    <w:name w:val="Char Style 80"/>
    <w:link w:val="Style79"/>
    <w:uiPriority w:val="99"/>
    <w:locked/>
    <w:rsid w:val="00EE6FB2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EE6FB2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84">
    <w:name w:val="Char Style 84"/>
    <w:link w:val="Style83"/>
    <w:uiPriority w:val="99"/>
    <w:locked/>
    <w:rsid w:val="00EE6FB2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EE6FB2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86">
    <w:name w:val="Char Style 86"/>
    <w:link w:val="Style85"/>
    <w:uiPriority w:val="99"/>
    <w:locked/>
    <w:rsid w:val="00EE6FB2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EE6FB2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CharStyle91">
    <w:name w:val="Char Style 91"/>
    <w:link w:val="Style90"/>
    <w:uiPriority w:val="99"/>
    <w:locked/>
    <w:rsid w:val="00EE6FB2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EE6FB2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bCs/>
      <w:sz w:val="11"/>
      <w:szCs w:val="11"/>
      <w:lang w:eastAsia="en-US"/>
    </w:rPr>
  </w:style>
  <w:style w:type="character" w:customStyle="1" w:styleId="CharStyle95">
    <w:name w:val="Char Style 95"/>
    <w:link w:val="Style94"/>
    <w:uiPriority w:val="99"/>
    <w:locked/>
    <w:rsid w:val="00EE6FB2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EE6FB2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bCs/>
      <w:sz w:val="9"/>
      <w:szCs w:val="9"/>
      <w:lang w:eastAsia="en-US"/>
    </w:rPr>
  </w:style>
  <w:style w:type="character" w:customStyle="1" w:styleId="CharStyle102">
    <w:name w:val="Char Style 102"/>
    <w:link w:val="Style101"/>
    <w:uiPriority w:val="99"/>
    <w:locked/>
    <w:rsid w:val="00EE6FB2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EE6FB2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12">
    <w:name w:val="Char Style 112"/>
    <w:link w:val="Style111"/>
    <w:uiPriority w:val="99"/>
    <w:locked/>
    <w:rsid w:val="00EE6FB2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EE6FB2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CharStyle114">
    <w:name w:val="Char Style 114"/>
    <w:link w:val="Style113"/>
    <w:uiPriority w:val="99"/>
    <w:locked/>
    <w:rsid w:val="00EE6FB2"/>
    <w:rPr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EE6FB2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19">
    <w:name w:val="Char Style 119"/>
    <w:link w:val="Style118"/>
    <w:uiPriority w:val="99"/>
    <w:locked/>
    <w:rsid w:val="00EE6FB2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EE6FB2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CharStyle123">
    <w:name w:val="Char Style 123"/>
    <w:link w:val="Style122"/>
    <w:uiPriority w:val="99"/>
    <w:locked/>
    <w:rsid w:val="00EE6FB2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EE6FB2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CharStyle135">
    <w:name w:val="Char Style 135"/>
    <w:link w:val="Style134"/>
    <w:uiPriority w:val="99"/>
    <w:locked/>
    <w:rsid w:val="00EE6FB2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EE6FB2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39">
    <w:name w:val="Char Style 139"/>
    <w:link w:val="Style138"/>
    <w:uiPriority w:val="99"/>
    <w:locked/>
    <w:rsid w:val="00EE6FB2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EE6FB2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3">
    <w:name w:val="Основной текст (3)"/>
    <w:basedOn w:val="32"/>
    <w:uiPriority w:val="99"/>
    <w:rsid w:val="00EE6FB2"/>
    <w:rPr>
      <w:sz w:val="17"/>
      <w:szCs w:val="17"/>
      <w:shd w:val="clear" w:color="auto" w:fill="FFFFFF"/>
    </w:rPr>
  </w:style>
  <w:style w:type="character" w:customStyle="1" w:styleId="aff6">
    <w:name w:val="Название Знак"/>
    <w:basedOn w:val="a0"/>
    <w:link w:val="aff7"/>
    <w:rsid w:val="00EE6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7">
    <w:name w:val="Title"/>
    <w:basedOn w:val="a"/>
    <w:next w:val="a"/>
    <w:link w:val="aff6"/>
    <w:qFormat/>
    <w:rsid w:val="00EE6F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d">
    <w:name w:val="Название Знак1"/>
    <w:basedOn w:val="a0"/>
    <w:uiPriority w:val="10"/>
    <w:rsid w:val="00EE6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8">
    <w:name w:val="Подзаголовок Знак"/>
    <w:basedOn w:val="a0"/>
    <w:link w:val="aff9"/>
    <w:uiPriority w:val="99"/>
    <w:rsid w:val="00EE6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9">
    <w:name w:val="Subtitle"/>
    <w:basedOn w:val="a"/>
    <w:next w:val="a"/>
    <w:link w:val="aff8"/>
    <w:uiPriority w:val="99"/>
    <w:qFormat/>
    <w:rsid w:val="00EE6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e">
    <w:name w:val="Подзаголовок Знак1"/>
    <w:basedOn w:val="a0"/>
    <w:uiPriority w:val="11"/>
    <w:rsid w:val="00EE6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a">
    <w:name w:val="Схема документа Знак"/>
    <w:basedOn w:val="a0"/>
    <w:link w:val="affb"/>
    <w:semiHidden/>
    <w:rsid w:val="00EE6F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b">
    <w:name w:val="Document Map"/>
    <w:basedOn w:val="a"/>
    <w:link w:val="affa"/>
    <w:semiHidden/>
    <w:unhideWhenUsed/>
    <w:rsid w:val="00EE6F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f">
    <w:name w:val="Схема документа Знак1"/>
    <w:basedOn w:val="a0"/>
    <w:uiPriority w:val="99"/>
    <w:semiHidden/>
    <w:rsid w:val="00EE6F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0">
    <w:name w:val="Обычный +13 пт Знак"/>
    <w:link w:val="131"/>
    <w:locked/>
    <w:rsid w:val="00EE6FB2"/>
    <w:rPr>
      <w:rFonts w:ascii="Arial" w:hAnsi="Arial" w:cs="Arial"/>
      <w:sz w:val="18"/>
      <w:szCs w:val="18"/>
    </w:rPr>
  </w:style>
  <w:style w:type="paragraph" w:customStyle="1" w:styleId="131">
    <w:name w:val="Обычный +13 пт"/>
    <w:basedOn w:val="a"/>
    <w:link w:val="130"/>
    <w:rsid w:val="00EE6FB2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styleId="affc">
    <w:name w:val="footnote reference"/>
    <w:semiHidden/>
    <w:unhideWhenUsed/>
    <w:rsid w:val="00EE6FB2"/>
    <w:rPr>
      <w:vertAlign w:val="superscript"/>
    </w:rPr>
  </w:style>
  <w:style w:type="paragraph" w:customStyle="1" w:styleId="western">
    <w:name w:val="western"/>
    <w:basedOn w:val="a"/>
    <w:uiPriority w:val="99"/>
    <w:semiHidden/>
    <w:rsid w:val="00EE6F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6FB2"/>
  </w:style>
  <w:style w:type="character" w:styleId="affd">
    <w:name w:val="FollowedHyperlink"/>
    <w:basedOn w:val="a0"/>
    <w:uiPriority w:val="99"/>
    <w:semiHidden/>
    <w:unhideWhenUsed/>
    <w:rsid w:val="00EE6FB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F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E6FB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FB2"/>
    <w:pPr>
      <w:keepNext/>
      <w:ind w:right="-483"/>
      <w:jc w:val="center"/>
      <w:outlineLvl w:val="2"/>
    </w:pPr>
    <w:rPr>
      <w:rFonts w:ascii="Arial" w:eastAsiaTheme="minorHAns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6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6FB2"/>
    <w:pPr>
      <w:keepNext/>
      <w:ind w:left="7200" w:right="-483" w:firstLine="72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E6FB2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E6FB2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EE6FB2"/>
    <w:pPr>
      <w:keepNext/>
      <w:jc w:val="both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E6F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FB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E6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E6F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E6F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EE6F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E6F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EE6F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E6F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6FB2"/>
    <w:pPr>
      <w:ind w:left="720"/>
      <w:contextualSpacing/>
    </w:pPr>
  </w:style>
  <w:style w:type="paragraph" w:customStyle="1" w:styleId="ConsPlusNormal">
    <w:name w:val="ConsPlusNormal"/>
    <w:link w:val="ConsPlusNormal0"/>
    <w:rsid w:val="00EE6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6FB2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E6FB2"/>
    <w:rPr>
      <w:color w:val="0000FF"/>
      <w:u w:val="single"/>
    </w:rPr>
  </w:style>
  <w:style w:type="paragraph" w:customStyle="1" w:styleId="ConsPlusTitle">
    <w:name w:val="ConsPlusTitle"/>
    <w:rsid w:val="00EE6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"/>
    <w:basedOn w:val="a"/>
    <w:rsid w:val="00EE6FB2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EE6F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EE6FB2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EE6F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EE6FB2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EE6FB2"/>
    <w:pPr>
      <w:spacing w:before="100" w:beforeAutospacing="1" w:after="100" w:afterAutospacing="1"/>
    </w:pPr>
  </w:style>
  <w:style w:type="paragraph" w:customStyle="1" w:styleId="ab">
    <w:name w:val="a"/>
    <w:basedOn w:val="a"/>
    <w:rsid w:val="00EE6FB2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E6FB2"/>
    <w:pPr>
      <w:spacing w:before="100" w:beforeAutospacing="1" w:after="100" w:afterAutospacing="1"/>
    </w:pPr>
  </w:style>
  <w:style w:type="character" w:styleId="ac">
    <w:name w:val="Strong"/>
    <w:basedOn w:val="a0"/>
    <w:qFormat/>
    <w:rsid w:val="00EE6FB2"/>
    <w:rPr>
      <w:b/>
      <w:bCs/>
    </w:rPr>
  </w:style>
  <w:style w:type="character" w:customStyle="1" w:styleId="21">
    <w:name w:val="Основной текст (2)_"/>
    <w:basedOn w:val="a0"/>
    <w:link w:val="22"/>
    <w:locked/>
    <w:rsid w:val="00EE6F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E6FB2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ConsNormal">
    <w:name w:val="ConsNormal"/>
    <w:uiPriority w:val="99"/>
    <w:rsid w:val="00EE6FB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EE6FB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EE6FB2"/>
  </w:style>
  <w:style w:type="paragraph" w:customStyle="1" w:styleId="msonormalcxspmiddlecxspmiddle">
    <w:name w:val="msonormalcxspmiddlecxspmiddle"/>
    <w:basedOn w:val="a"/>
    <w:rsid w:val="00EE6FB2"/>
    <w:pPr>
      <w:spacing w:before="100" w:beforeAutospacing="1" w:after="100" w:afterAutospacing="1"/>
    </w:pPr>
  </w:style>
  <w:style w:type="paragraph" w:customStyle="1" w:styleId="ConsPlusNonformat">
    <w:name w:val="ConsPlusNonformat"/>
    <w:rsid w:val="00EE6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E6F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E6F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1">
    <w:name w:val="Абзац списка1"/>
    <w:basedOn w:val="a"/>
    <w:rsid w:val="00EE6FB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_"/>
    <w:link w:val="12"/>
    <w:uiPriority w:val="99"/>
    <w:locked/>
    <w:rsid w:val="00EE6FB2"/>
    <w:rPr>
      <w:rFonts w:ascii="Sylfaen" w:hAnsi="Sylfaen"/>
      <w:spacing w:val="3"/>
      <w:sz w:val="23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EE6FB2"/>
    <w:pPr>
      <w:widowControl w:val="0"/>
      <w:shd w:val="clear" w:color="auto" w:fill="FFFFFF"/>
      <w:spacing w:after="240" w:line="307" w:lineRule="exact"/>
      <w:jc w:val="center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character" w:customStyle="1" w:styleId="51">
    <w:name w:val="Основной текст (5)_"/>
    <w:link w:val="52"/>
    <w:uiPriority w:val="99"/>
    <w:locked/>
    <w:rsid w:val="00EE6FB2"/>
    <w:rPr>
      <w:rFonts w:ascii="Sylfaen" w:hAnsi="Sylfaen"/>
      <w:b/>
      <w:spacing w:val="9"/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E6FB2"/>
    <w:pPr>
      <w:widowControl w:val="0"/>
      <w:shd w:val="clear" w:color="auto" w:fill="FFFFFF"/>
      <w:spacing w:before="600" w:after="60" w:line="240" w:lineRule="atLeast"/>
      <w:jc w:val="center"/>
    </w:pPr>
    <w:rPr>
      <w:rFonts w:ascii="Sylfaen" w:eastAsiaTheme="minorHAnsi" w:hAnsi="Sylfaen" w:cstheme="minorBidi"/>
      <w:b/>
      <w:spacing w:val="9"/>
      <w:sz w:val="23"/>
      <w:szCs w:val="22"/>
      <w:lang w:eastAsia="en-US"/>
    </w:rPr>
  </w:style>
  <w:style w:type="character" w:customStyle="1" w:styleId="ae">
    <w:name w:val="Оглавление_"/>
    <w:link w:val="af"/>
    <w:locked/>
    <w:rsid w:val="00EE6FB2"/>
    <w:rPr>
      <w:rFonts w:ascii="Sylfaen" w:hAnsi="Sylfaen"/>
      <w:spacing w:val="3"/>
      <w:sz w:val="23"/>
      <w:shd w:val="clear" w:color="auto" w:fill="FFFFFF"/>
    </w:rPr>
  </w:style>
  <w:style w:type="paragraph" w:customStyle="1" w:styleId="af">
    <w:name w:val="Оглавление"/>
    <w:basedOn w:val="a"/>
    <w:link w:val="ae"/>
    <w:rsid w:val="00EE6FB2"/>
    <w:pPr>
      <w:widowControl w:val="0"/>
      <w:shd w:val="clear" w:color="auto" w:fill="FFFFFF"/>
      <w:spacing w:line="307" w:lineRule="exact"/>
      <w:jc w:val="both"/>
    </w:pPr>
    <w:rPr>
      <w:rFonts w:ascii="Sylfaen" w:eastAsiaTheme="minorHAnsi" w:hAnsi="Sylfaen" w:cstheme="minorBidi"/>
      <w:spacing w:val="3"/>
      <w:sz w:val="23"/>
      <w:szCs w:val="22"/>
      <w:lang w:eastAsia="en-US"/>
    </w:rPr>
  </w:style>
  <w:style w:type="paragraph" w:customStyle="1" w:styleId="Style10">
    <w:name w:val="Style10"/>
    <w:basedOn w:val="a"/>
    <w:rsid w:val="00EE6FB2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2pt">
    <w:name w:val="Основной текст + Интервал 2 pt"/>
    <w:rsid w:val="00EE6FB2"/>
    <w:rPr>
      <w:rFonts w:ascii="Sylfaen" w:eastAsia="Times New Roman" w:hAnsi="Sylfaen" w:hint="default"/>
      <w:strike w:val="0"/>
      <w:dstrike w:val="0"/>
      <w:color w:val="000000"/>
      <w:spacing w:val="53"/>
      <w:w w:val="100"/>
      <w:position w:val="0"/>
      <w:sz w:val="23"/>
      <w:u w:val="none"/>
      <w:effect w:val="none"/>
      <w:lang w:val="ru-RU" w:eastAsia="x-none"/>
    </w:rPr>
  </w:style>
  <w:style w:type="character" w:customStyle="1" w:styleId="FontStyle22">
    <w:name w:val="Font Style22"/>
    <w:basedOn w:val="a0"/>
    <w:rsid w:val="00EE6FB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rsid w:val="00EE6FB2"/>
    <w:rPr>
      <w:rFonts w:ascii="Times New Roman" w:hAnsi="Times New Roman" w:cs="Times New Roman" w:hint="default"/>
      <w:sz w:val="22"/>
      <w:szCs w:val="22"/>
    </w:rPr>
  </w:style>
  <w:style w:type="paragraph" w:styleId="23">
    <w:name w:val="Body Text 2"/>
    <w:basedOn w:val="a"/>
    <w:link w:val="24"/>
    <w:semiHidden/>
    <w:unhideWhenUsed/>
    <w:rsid w:val="00EE6F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EE6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EE6FB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E6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E6F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E6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locked/>
    <w:rsid w:val="00EE6FB2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EE6FB2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2">
    <w:name w:val="Знак"/>
    <w:basedOn w:val="a0"/>
    <w:rsid w:val="00EE6FB2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">
    <w:name w:val="Основной текст2"/>
    <w:basedOn w:val="a0"/>
    <w:uiPriority w:val="99"/>
    <w:rsid w:val="00EE6FB2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Cell0">
    <w:name w:val="ConsPlusCell"/>
    <w:rsid w:val="00EE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EE6F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basedOn w:val="ad"/>
    <w:rsid w:val="00EE6FB2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shd w:val="clear" w:color="auto" w:fill="FFFFFF"/>
      <w:lang w:val="ru-RU" w:eastAsia="x-none"/>
    </w:rPr>
  </w:style>
  <w:style w:type="paragraph" w:customStyle="1" w:styleId="af3">
    <w:name w:val="Нормальный (таблица)"/>
    <w:basedOn w:val="a"/>
    <w:next w:val="a"/>
    <w:uiPriority w:val="99"/>
    <w:rsid w:val="00EE6FB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Таблицы (моноширинный)"/>
    <w:basedOn w:val="a"/>
    <w:next w:val="a"/>
    <w:rsid w:val="00EE6F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5">
    <w:name w:val="Гипертекстовая ссылка"/>
    <w:rsid w:val="00EE6FB2"/>
    <w:rPr>
      <w:rFonts w:ascii="Times New Roman" w:hAnsi="Times New Roman" w:cs="Times New Roman" w:hint="default"/>
      <w:b/>
      <w:bCs/>
      <w:color w:val="auto"/>
    </w:rPr>
  </w:style>
  <w:style w:type="paragraph" w:customStyle="1" w:styleId="28">
    <w:name w:val="Без интервала2"/>
    <w:rsid w:val="00EE6F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basedOn w:val="a0"/>
    <w:uiPriority w:val="9"/>
    <w:semiHidden/>
    <w:rsid w:val="00EE6F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6">
    <w:name w:val="footnote text"/>
    <w:basedOn w:val="a"/>
    <w:link w:val="14"/>
    <w:semiHidden/>
    <w:unhideWhenUsed/>
    <w:rsid w:val="00EE6FB2"/>
    <w:pPr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15"/>
    <w:semiHidden/>
    <w:rsid w:val="00EE6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link w:val="af6"/>
    <w:semiHidden/>
    <w:locked/>
    <w:rsid w:val="00EE6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Текст сноски1"/>
    <w:basedOn w:val="a"/>
    <w:next w:val="af6"/>
    <w:link w:val="af7"/>
    <w:semiHidden/>
    <w:rsid w:val="00EE6FB2"/>
    <w:pPr>
      <w:jc w:val="both"/>
    </w:pPr>
    <w:rPr>
      <w:sz w:val="20"/>
      <w:szCs w:val="20"/>
    </w:rPr>
  </w:style>
  <w:style w:type="paragraph" w:styleId="af8">
    <w:name w:val="annotation text"/>
    <w:basedOn w:val="a"/>
    <w:link w:val="16"/>
    <w:uiPriority w:val="99"/>
    <w:semiHidden/>
    <w:unhideWhenUsed/>
    <w:rsid w:val="00EE6FB2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17"/>
    <w:uiPriority w:val="99"/>
    <w:semiHidden/>
    <w:rsid w:val="00EE6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примечания Знак1"/>
    <w:basedOn w:val="a0"/>
    <w:link w:val="af8"/>
    <w:uiPriority w:val="99"/>
    <w:semiHidden/>
    <w:locked/>
    <w:rsid w:val="00EE6FB2"/>
    <w:rPr>
      <w:rFonts w:ascii="Calibri" w:eastAsia="Times New Roman" w:hAnsi="Calibri" w:cs="Calibri"/>
      <w:sz w:val="20"/>
      <w:szCs w:val="20"/>
    </w:rPr>
  </w:style>
  <w:style w:type="paragraph" w:customStyle="1" w:styleId="17">
    <w:name w:val="Текст примечания1"/>
    <w:basedOn w:val="a"/>
    <w:next w:val="af8"/>
    <w:link w:val="af9"/>
    <w:uiPriority w:val="99"/>
    <w:rsid w:val="00EE6FB2"/>
    <w:pPr>
      <w:jc w:val="both"/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b"/>
    <w:semiHidden/>
    <w:rsid w:val="00EE6F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header"/>
    <w:basedOn w:val="a"/>
    <w:link w:val="afa"/>
    <w:semiHidden/>
    <w:unhideWhenUsed/>
    <w:rsid w:val="00EE6F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8">
    <w:name w:val="Верхний колонтитул Знак1"/>
    <w:basedOn w:val="a0"/>
    <w:uiPriority w:val="99"/>
    <w:semiHidden/>
    <w:rsid w:val="00EE6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концевой сноски Знак"/>
    <w:basedOn w:val="a0"/>
    <w:link w:val="afd"/>
    <w:semiHidden/>
    <w:rsid w:val="00EE6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semiHidden/>
    <w:unhideWhenUsed/>
    <w:rsid w:val="00EE6FB2"/>
    <w:pPr>
      <w:jc w:val="both"/>
    </w:pPr>
    <w:rPr>
      <w:sz w:val="20"/>
      <w:szCs w:val="20"/>
    </w:rPr>
  </w:style>
  <w:style w:type="character" w:customStyle="1" w:styleId="19">
    <w:name w:val="Текст концевой сноски Знак1"/>
    <w:basedOn w:val="a0"/>
    <w:uiPriority w:val="99"/>
    <w:semiHidden/>
    <w:rsid w:val="00EE6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f"/>
    <w:semiHidden/>
    <w:rsid w:val="00EE6F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">
    <w:name w:val="Body Text Indent"/>
    <w:basedOn w:val="a"/>
    <w:link w:val="afe"/>
    <w:semiHidden/>
    <w:unhideWhenUsed/>
    <w:rsid w:val="00EE6FB2"/>
    <w:pPr>
      <w:ind w:left="567"/>
      <w:jc w:val="both"/>
    </w:pPr>
    <w:rPr>
      <w:sz w:val="28"/>
      <w:szCs w:val="28"/>
    </w:rPr>
  </w:style>
  <w:style w:type="character" w:customStyle="1" w:styleId="1a">
    <w:name w:val="Основной текст с отступом Знак1"/>
    <w:basedOn w:val="a0"/>
    <w:uiPriority w:val="99"/>
    <w:semiHidden/>
    <w:rsid w:val="00EE6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ма примечания Знак"/>
    <w:basedOn w:val="af9"/>
    <w:link w:val="aff1"/>
    <w:uiPriority w:val="99"/>
    <w:semiHidden/>
    <w:rsid w:val="00EE6FB2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f1">
    <w:name w:val="annotation subject"/>
    <w:basedOn w:val="af8"/>
    <w:next w:val="af8"/>
    <w:link w:val="aff0"/>
    <w:uiPriority w:val="99"/>
    <w:semiHidden/>
    <w:unhideWhenUsed/>
    <w:rsid w:val="00EE6FB2"/>
    <w:rPr>
      <w:b/>
      <w:bCs/>
      <w:lang w:eastAsia="ru-RU"/>
    </w:rPr>
  </w:style>
  <w:style w:type="character" w:customStyle="1" w:styleId="1b">
    <w:name w:val="Тема примечания Знак1"/>
    <w:basedOn w:val="af9"/>
    <w:uiPriority w:val="99"/>
    <w:semiHidden/>
    <w:rsid w:val="00EE6F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2">
    <w:name w:val="Колонтитул_"/>
    <w:link w:val="aff3"/>
    <w:uiPriority w:val="99"/>
    <w:locked/>
    <w:rsid w:val="00EE6FB2"/>
    <w:rPr>
      <w:shd w:val="clear" w:color="auto" w:fill="FFFFFF"/>
    </w:rPr>
  </w:style>
  <w:style w:type="paragraph" w:customStyle="1" w:styleId="aff3">
    <w:name w:val="Колонтитул"/>
    <w:basedOn w:val="a"/>
    <w:link w:val="aff2"/>
    <w:uiPriority w:val="99"/>
    <w:rsid w:val="00EE6FB2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">
    <w:name w:val="Основной текст (3)_"/>
    <w:link w:val="310"/>
    <w:uiPriority w:val="99"/>
    <w:locked/>
    <w:rsid w:val="00EE6FB2"/>
    <w:rPr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EE6FB2"/>
    <w:pPr>
      <w:shd w:val="clear" w:color="auto" w:fill="FFFFFF"/>
      <w:spacing w:before="1980" w:line="254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9">
    <w:name w:val="Заголовок №2_"/>
    <w:link w:val="2a"/>
    <w:uiPriority w:val="99"/>
    <w:locked/>
    <w:rsid w:val="00EE6FB2"/>
    <w:rPr>
      <w:spacing w:val="-10"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EE6FB2"/>
    <w:pPr>
      <w:shd w:val="clear" w:color="auto" w:fill="FFFFFF"/>
      <w:spacing w:before="300" w:after="300" w:line="298" w:lineRule="exact"/>
      <w:jc w:val="center"/>
      <w:outlineLvl w:val="1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1c">
    <w:name w:val="Заголовок №1_"/>
    <w:link w:val="110"/>
    <w:uiPriority w:val="99"/>
    <w:locked/>
    <w:rsid w:val="00EE6FB2"/>
    <w:rPr>
      <w:rFonts w:ascii="Trebuchet MS" w:hAnsi="Trebuchet MS" w:cs="Trebuchet MS"/>
      <w:spacing w:val="20"/>
      <w:sz w:val="35"/>
      <w:szCs w:val="35"/>
      <w:shd w:val="clear" w:color="auto" w:fill="FFFFFF"/>
      <w:lang w:val="en-US"/>
    </w:rPr>
  </w:style>
  <w:style w:type="paragraph" w:customStyle="1" w:styleId="110">
    <w:name w:val="Заголовок №11"/>
    <w:basedOn w:val="a"/>
    <w:link w:val="1c"/>
    <w:uiPriority w:val="99"/>
    <w:rsid w:val="00EE6FB2"/>
    <w:pPr>
      <w:shd w:val="clear" w:color="auto" w:fill="FFFFFF"/>
      <w:spacing w:before="480" w:after="120" w:line="240" w:lineRule="atLeast"/>
      <w:ind w:firstLine="680"/>
      <w:jc w:val="both"/>
      <w:outlineLvl w:val="0"/>
    </w:pPr>
    <w:rPr>
      <w:rFonts w:ascii="Trebuchet MS" w:eastAsiaTheme="minorHAnsi" w:hAnsi="Trebuchet MS" w:cs="Trebuchet MS"/>
      <w:spacing w:val="20"/>
      <w:sz w:val="35"/>
      <w:szCs w:val="35"/>
      <w:lang w:val="en-US" w:eastAsia="en-US"/>
    </w:rPr>
  </w:style>
  <w:style w:type="character" w:customStyle="1" w:styleId="aff4">
    <w:name w:val="Сноска_"/>
    <w:link w:val="aff5"/>
    <w:uiPriority w:val="99"/>
    <w:locked/>
    <w:rsid w:val="00EE6FB2"/>
    <w:rPr>
      <w:sz w:val="28"/>
      <w:szCs w:val="28"/>
      <w:shd w:val="clear" w:color="auto" w:fill="FFFFFF"/>
    </w:rPr>
  </w:style>
  <w:style w:type="paragraph" w:customStyle="1" w:styleId="aff5">
    <w:name w:val="Сноска"/>
    <w:basedOn w:val="a"/>
    <w:link w:val="aff4"/>
    <w:uiPriority w:val="99"/>
    <w:rsid w:val="00EE6FB2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_"/>
    <w:link w:val="42"/>
    <w:uiPriority w:val="99"/>
    <w:locked/>
    <w:rsid w:val="00EE6FB2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E6FB2"/>
    <w:pPr>
      <w:widowControl w:val="0"/>
      <w:shd w:val="clear" w:color="auto" w:fill="FFFFFF"/>
      <w:spacing w:line="216" w:lineRule="exact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character" w:customStyle="1" w:styleId="61">
    <w:name w:val="Основной текст (6)_"/>
    <w:link w:val="62"/>
    <w:uiPriority w:val="99"/>
    <w:locked/>
    <w:rsid w:val="00EE6FB2"/>
    <w:rPr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EE6FB2"/>
    <w:pPr>
      <w:widowControl w:val="0"/>
      <w:shd w:val="clear" w:color="auto" w:fill="FFFFFF"/>
      <w:spacing w:line="216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EE6FB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E6FB2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EE6FB2"/>
    <w:rPr>
      <w:b/>
      <w:bCs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E6FB2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21">
    <w:name w:val="Char Style 21"/>
    <w:link w:val="Style20"/>
    <w:uiPriority w:val="99"/>
    <w:locked/>
    <w:rsid w:val="00EE6FB2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uiPriority w:val="99"/>
    <w:rsid w:val="00EE6FB2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CharStyle7Exact">
    <w:name w:val="Char Style 7 Exact"/>
    <w:link w:val="Style6"/>
    <w:uiPriority w:val="99"/>
    <w:locked/>
    <w:rsid w:val="00EE6FB2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uiPriority w:val="99"/>
    <w:rsid w:val="00EE6FB2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link w:val="Style9"/>
    <w:uiPriority w:val="99"/>
    <w:locked/>
    <w:rsid w:val="00EE6FB2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EE6F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CharStyle13">
    <w:name w:val="Char Style 13"/>
    <w:link w:val="Style12"/>
    <w:uiPriority w:val="99"/>
    <w:locked/>
    <w:rsid w:val="00EE6FB2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EE6FB2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6">
    <w:name w:val="Char Style 16"/>
    <w:link w:val="Style15"/>
    <w:uiPriority w:val="99"/>
    <w:locked/>
    <w:rsid w:val="00EE6FB2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EE6FB2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18">
    <w:name w:val="Char Style 18"/>
    <w:link w:val="Style17"/>
    <w:uiPriority w:val="99"/>
    <w:locked/>
    <w:rsid w:val="00EE6FB2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uiPriority w:val="99"/>
    <w:rsid w:val="00EE6FB2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17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EE6FB2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uiPriority w:val="99"/>
    <w:rsid w:val="00EE6FB2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bCs/>
      <w:sz w:val="10"/>
      <w:szCs w:val="10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EE6FB2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EE6FB2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harStyle33">
    <w:name w:val="Char Style 33"/>
    <w:link w:val="Style32"/>
    <w:uiPriority w:val="99"/>
    <w:locked/>
    <w:rsid w:val="00EE6FB2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uiPriority w:val="99"/>
    <w:rsid w:val="00EE6FB2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19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EE6FB2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uiPriority w:val="99"/>
    <w:rsid w:val="00EE6FB2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43">
    <w:name w:val="Char Style 43"/>
    <w:link w:val="Style42"/>
    <w:uiPriority w:val="99"/>
    <w:locked/>
    <w:rsid w:val="00EE6FB2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uiPriority w:val="99"/>
    <w:rsid w:val="00EE6FB2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46">
    <w:name w:val="Char Style 46"/>
    <w:link w:val="Style45"/>
    <w:uiPriority w:val="99"/>
    <w:locked/>
    <w:rsid w:val="00EE6FB2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uiPriority w:val="99"/>
    <w:rsid w:val="00EE6FB2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2">
    <w:name w:val="Char Style 52"/>
    <w:link w:val="Style51"/>
    <w:uiPriority w:val="99"/>
    <w:locked/>
    <w:rsid w:val="00EE6FB2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uiPriority w:val="99"/>
    <w:rsid w:val="00EE6FB2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7">
    <w:name w:val="Char Style 57"/>
    <w:link w:val="Style56"/>
    <w:uiPriority w:val="99"/>
    <w:locked/>
    <w:rsid w:val="00EE6FB2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uiPriority w:val="99"/>
    <w:rsid w:val="00EE6FB2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EE6FB2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uiPriority w:val="99"/>
    <w:rsid w:val="00EE6FB2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CharStyle66">
    <w:name w:val="Char Style 66"/>
    <w:link w:val="Style65"/>
    <w:uiPriority w:val="99"/>
    <w:locked/>
    <w:rsid w:val="00EE6FB2"/>
    <w:rPr>
      <w:shd w:val="clear" w:color="auto" w:fill="FFFFFF"/>
    </w:rPr>
  </w:style>
  <w:style w:type="paragraph" w:customStyle="1" w:styleId="Style65">
    <w:name w:val="Style 65"/>
    <w:basedOn w:val="a"/>
    <w:link w:val="CharStyle66"/>
    <w:uiPriority w:val="99"/>
    <w:rsid w:val="00EE6FB2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8">
    <w:name w:val="Char Style 68"/>
    <w:link w:val="Style67"/>
    <w:uiPriority w:val="99"/>
    <w:locked/>
    <w:rsid w:val="00EE6FB2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uiPriority w:val="99"/>
    <w:rsid w:val="00EE6FB2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73">
    <w:name w:val="Char Style 73"/>
    <w:link w:val="Style72"/>
    <w:uiPriority w:val="99"/>
    <w:locked/>
    <w:rsid w:val="00EE6FB2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uiPriority w:val="99"/>
    <w:rsid w:val="00EE6FB2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bCs/>
      <w:sz w:val="23"/>
      <w:szCs w:val="23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EE6FB2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uiPriority w:val="99"/>
    <w:rsid w:val="00EE6FB2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80">
    <w:name w:val="Char Style 80"/>
    <w:link w:val="Style79"/>
    <w:uiPriority w:val="99"/>
    <w:locked/>
    <w:rsid w:val="00EE6FB2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uiPriority w:val="99"/>
    <w:rsid w:val="00EE6FB2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84">
    <w:name w:val="Char Style 84"/>
    <w:link w:val="Style83"/>
    <w:uiPriority w:val="99"/>
    <w:locked/>
    <w:rsid w:val="00EE6FB2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uiPriority w:val="99"/>
    <w:rsid w:val="00EE6FB2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86">
    <w:name w:val="Char Style 86"/>
    <w:link w:val="Style85"/>
    <w:uiPriority w:val="99"/>
    <w:locked/>
    <w:rsid w:val="00EE6FB2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uiPriority w:val="99"/>
    <w:rsid w:val="00EE6FB2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CharStyle91">
    <w:name w:val="Char Style 91"/>
    <w:link w:val="Style90"/>
    <w:uiPriority w:val="99"/>
    <w:locked/>
    <w:rsid w:val="00EE6FB2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uiPriority w:val="99"/>
    <w:rsid w:val="00EE6FB2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bCs/>
      <w:sz w:val="11"/>
      <w:szCs w:val="11"/>
      <w:lang w:eastAsia="en-US"/>
    </w:rPr>
  </w:style>
  <w:style w:type="character" w:customStyle="1" w:styleId="CharStyle95">
    <w:name w:val="Char Style 95"/>
    <w:link w:val="Style94"/>
    <w:uiPriority w:val="99"/>
    <w:locked/>
    <w:rsid w:val="00EE6FB2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uiPriority w:val="99"/>
    <w:rsid w:val="00EE6FB2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bCs/>
      <w:sz w:val="9"/>
      <w:szCs w:val="9"/>
      <w:lang w:eastAsia="en-US"/>
    </w:rPr>
  </w:style>
  <w:style w:type="character" w:customStyle="1" w:styleId="CharStyle102">
    <w:name w:val="Char Style 102"/>
    <w:link w:val="Style101"/>
    <w:uiPriority w:val="99"/>
    <w:locked/>
    <w:rsid w:val="00EE6FB2"/>
    <w:rPr>
      <w:shd w:val="clear" w:color="auto" w:fill="FFFFFF"/>
    </w:rPr>
  </w:style>
  <w:style w:type="paragraph" w:customStyle="1" w:styleId="Style101">
    <w:name w:val="Style 101"/>
    <w:basedOn w:val="a"/>
    <w:link w:val="CharStyle102"/>
    <w:uiPriority w:val="99"/>
    <w:rsid w:val="00EE6FB2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12">
    <w:name w:val="Char Style 112"/>
    <w:link w:val="Style111"/>
    <w:uiPriority w:val="99"/>
    <w:locked/>
    <w:rsid w:val="00EE6FB2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uiPriority w:val="99"/>
    <w:rsid w:val="00EE6FB2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CharStyle114">
    <w:name w:val="Char Style 114"/>
    <w:link w:val="Style113"/>
    <w:uiPriority w:val="99"/>
    <w:locked/>
    <w:rsid w:val="00EE6FB2"/>
    <w:rPr>
      <w:shd w:val="clear" w:color="auto" w:fill="FFFFFF"/>
    </w:rPr>
  </w:style>
  <w:style w:type="paragraph" w:customStyle="1" w:styleId="Style113">
    <w:name w:val="Style 113"/>
    <w:basedOn w:val="a"/>
    <w:link w:val="CharStyle114"/>
    <w:uiPriority w:val="99"/>
    <w:rsid w:val="00EE6FB2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19">
    <w:name w:val="Char Style 119"/>
    <w:link w:val="Style118"/>
    <w:uiPriority w:val="99"/>
    <w:locked/>
    <w:rsid w:val="00EE6FB2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uiPriority w:val="99"/>
    <w:rsid w:val="00EE6FB2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CharStyle123">
    <w:name w:val="Char Style 123"/>
    <w:link w:val="Style122"/>
    <w:uiPriority w:val="99"/>
    <w:locked/>
    <w:rsid w:val="00EE6FB2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uiPriority w:val="99"/>
    <w:rsid w:val="00EE6FB2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CharStyle135">
    <w:name w:val="Char Style 135"/>
    <w:link w:val="Style134"/>
    <w:uiPriority w:val="99"/>
    <w:locked/>
    <w:rsid w:val="00EE6FB2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uiPriority w:val="99"/>
    <w:rsid w:val="00EE6FB2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39">
    <w:name w:val="Char Style 139"/>
    <w:link w:val="Style138"/>
    <w:uiPriority w:val="99"/>
    <w:locked/>
    <w:rsid w:val="00EE6FB2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uiPriority w:val="99"/>
    <w:rsid w:val="00EE6FB2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3">
    <w:name w:val="Основной текст (3)"/>
    <w:basedOn w:val="32"/>
    <w:uiPriority w:val="99"/>
    <w:rsid w:val="00EE6FB2"/>
    <w:rPr>
      <w:sz w:val="17"/>
      <w:szCs w:val="17"/>
      <w:shd w:val="clear" w:color="auto" w:fill="FFFFFF"/>
    </w:rPr>
  </w:style>
  <w:style w:type="character" w:customStyle="1" w:styleId="aff6">
    <w:name w:val="Название Знак"/>
    <w:basedOn w:val="a0"/>
    <w:link w:val="aff7"/>
    <w:rsid w:val="00EE6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7">
    <w:name w:val="Title"/>
    <w:basedOn w:val="a"/>
    <w:next w:val="a"/>
    <w:link w:val="aff6"/>
    <w:qFormat/>
    <w:rsid w:val="00EE6F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d">
    <w:name w:val="Название Знак1"/>
    <w:basedOn w:val="a0"/>
    <w:uiPriority w:val="10"/>
    <w:rsid w:val="00EE6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8">
    <w:name w:val="Подзаголовок Знак"/>
    <w:basedOn w:val="a0"/>
    <w:link w:val="aff9"/>
    <w:uiPriority w:val="99"/>
    <w:rsid w:val="00EE6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9">
    <w:name w:val="Subtitle"/>
    <w:basedOn w:val="a"/>
    <w:next w:val="a"/>
    <w:link w:val="aff8"/>
    <w:uiPriority w:val="99"/>
    <w:qFormat/>
    <w:rsid w:val="00EE6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e">
    <w:name w:val="Подзаголовок Знак1"/>
    <w:basedOn w:val="a0"/>
    <w:uiPriority w:val="11"/>
    <w:rsid w:val="00EE6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a">
    <w:name w:val="Схема документа Знак"/>
    <w:basedOn w:val="a0"/>
    <w:link w:val="affb"/>
    <w:semiHidden/>
    <w:rsid w:val="00EE6F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b">
    <w:name w:val="Document Map"/>
    <w:basedOn w:val="a"/>
    <w:link w:val="affa"/>
    <w:semiHidden/>
    <w:unhideWhenUsed/>
    <w:rsid w:val="00EE6F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f">
    <w:name w:val="Схема документа Знак1"/>
    <w:basedOn w:val="a0"/>
    <w:uiPriority w:val="99"/>
    <w:semiHidden/>
    <w:rsid w:val="00EE6F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0">
    <w:name w:val="Обычный +13 пт Знак"/>
    <w:link w:val="131"/>
    <w:locked/>
    <w:rsid w:val="00EE6FB2"/>
    <w:rPr>
      <w:rFonts w:ascii="Arial" w:hAnsi="Arial" w:cs="Arial"/>
      <w:sz w:val="18"/>
      <w:szCs w:val="18"/>
    </w:rPr>
  </w:style>
  <w:style w:type="paragraph" w:customStyle="1" w:styleId="131">
    <w:name w:val="Обычный +13 пт"/>
    <w:basedOn w:val="a"/>
    <w:link w:val="130"/>
    <w:rsid w:val="00EE6FB2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styleId="affc">
    <w:name w:val="footnote reference"/>
    <w:semiHidden/>
    <w:unhideWhenUsed/>
    <w:rsid w:val="00EE6FB2"/>
    <w:rPr>
      <w:vertAlign w:val="superscript"/>
    </w:rPr>
  </w:style>
  <w:style w:type="paragraph" w:customStyle="1" w:styleId="western">
    <w:name w:val="western"/>
    <w:basedOn w:val="a"/>
    <w:uiPriority w:val="99"/>
    <w:semiHidden/>
    <w:rsid w:val="00EE6F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6FB2"/>
  </w:style>
  <w:style w:type="character" w:styleId="affd">
    <w:name w:val="FollowedHyperlink"/>
    <w:basedOn w:val="a0"/>
    <w:uiPriority w:val="99"/>
    <w:semiHidden/>
    <w:unhideWhenUsed/>
    <w:rsid w:val="00EE6F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A36DA1D770AEE52B7C53CF9E3CD48FF360B9DE7F256F305C6B97CE37149CBA8D3C8C8AB30035FF1pEr3F" TargetMode="External"/><Relationship Id="rId12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Relationship Id="rId17" Type="http://schemas.openxmlformats.org/officeDocument/2006/relationships/image" Target="media/image6.wmf"/><Relationship Id="rId25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Relationship Id="rId24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Relationship Id="rId32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Relationship Id="rId10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Relationship Id="rId19" Type="http://schemas.openxmlformats.org/officeDocument/2006/relationships/image" Target="media/image8.wmf"/><Relationship Id="rId31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Relationship Id="rId30" Type="http://schemas.openxmlformats.org/officeDocument/2006/relationships/hyperlink" Target="file:///C:\Users\&#1040;&#1076;&#1084;&#1080;&#1085;&#1080;&#1089;&#1090;&#1088;&#1072;&#1094;&#1080;&#1103;\AppData\Local\Microsoft\Windows\Temporary%20Internet%20Files\Content.IE5\BT99ON9I\&#1055;&#1086;&#1088;&#1103;&#1076;&#1086;&#1082;%20&#1087;&#1086;%20&#1084;&#1091;&#1085;%20&#1087;&#1088;&#1086;&#1075;&#1088;&#1072;&#1084;&#1084;&#1077;%20&#1082;&#1091;&#1083;&#1100;&#1090;&#1091;&#1088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9844</Words>
  <Characters>56114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2018-05-11T08:36:00Z</dcterms:created>
  <dcterms:modified xsi:type="dcterms:W3CDTF">2018-05-11T08:38:00Z</dcterms:modified>
</cp:coreProperties>
</file>