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BA" w:rsidRDefault="007F00BA" w:rsidP="007F00BA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BA" w:rsidRDefault="007F00BA" w:rsidP="007F00BA">
      <w:pPr>
        <w:rPr>
          <w:b/>
        </w:rPr>
      </w:pPr>
      <w:r>
        <w:rPr>
          <w:b/>
        </w:rPr>
        <w:t xml:space="preserve">         </w:t>
      </w:r>
    </w:p>
    <w:p w:rsidR="007F00BA" w:rsidRDefault="007F00BA" w:rsidP="007F00BA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7F00BA" w:rsidRDefault="007F00BA" w:rsidP="007F00BA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7F00BA" w:rsidRDefault="007F00BA" w:rsidP="007F00BA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7F00BA" w:rsidRDefault="007F00BA" w:rsidP="007F00BA"/>
    <w:p w:rsidR="007F00BA" w:rsidRDefault="007F00BA" w:rsidP="007F00BA"/>
    <w:p w:rsidR="007F00BA" w:rsidRDefault="007F00BA" w:rsidP="007F00BA">
      <w:r>
        <w:t xml:space="preserve">                                             ПОСТАНОВЛЕНИЕ</w:t>
      </w:r>
    </w:p>
    <w:p w:rsidR="007F00BA" w:rsidRDefault="007F00BA" w:rsidP="007F00BA">
      <w:pPr>
        <w:tabs>
          <w:tab w:val="left" w:pos="3420"/>
        </w:tabs>
      </w:pPr>
      <w:r>
        <w:t xml:space="preserve">     От__03.10.17                                                                                        №_33</w:t>
      </w:r>
    </w:p>
    <w:p w:rsidR="007F00BA" w:rsidRDefault="007F00BA" w:rsidP="007F00BA">
      <w:pPr>
        <w:spacing w:line="100" w:lineRule="atLeast"/>
        <w:jc w:val="both"/>
        <w:rPr>
          <w:i/>
        </w:rPr>
      </w:pPr>
      <w:r>
        <w:rPr>
          <w:i/>
        </w:rPr>
        <w:t xml:space="preserve">   О внесении изменений в постановление № 16 от 01.03.2013г </w:t>
      </w:r>
      <w:r>
        <w:t>«</w:t>
      </w:r>
      <w:r>
        <w:rPr>
          <w:i/>
        </w:rPr>
        <w:t xml:space="preserve">Об утверждении административного регламента по предоставлению муниципальной услуги «Предоставление водных объектов, находящихся в муниципальной собственности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поселения»</w:t>
      </w:r>
    </w:p>
    <w:p w:rsidR="007F00BA" w:rsidRDefault="007F00BA" w:rsidP="007F00BA">
      <w:pPr>
        <w:spacing w:line="100" w:lineRule="atLeast"/>
        <w:rPr>
          <w:i/>
        </w:rPr>
      </w:pPr>
    </w:p>
    <w:p w:rsidR="007F00BA" w:rsidRDefault="007F00BA" w:rsidP="007F00BA">
      <w:pPr>
        <w:spacing w:line="100" w:lineRule="atLeast"/>
      </w:pPr>
      <w:r>
        <w:t xml:space="preserve">   На основании протеста Волгоградской межрайонной природоохранной прокуратуры № 04-01-2017 от 27.09.2015 г:</w:t>
      </w:r>
    </w:p>
    <w:p w:rsidR="007F00BA" w:rsidRDefault="007F00BA" w:rsidP="007F00BA">
      <w:pPr>
        <w:spacing w:line="100" w:lineRule="atLeast"/>
      </w:pPr>
      <w:r>
        <w:t>ПОСТАНОВЛЯЮ:</w:t>
      </w:r>
    </w:p>
    <w:p w:rsidR="007F00BA" w:rsidRDefault="007F00BA" w:rsidP="007F00BA">
      <w:pPr>
        <w:pStyle w:val="a3"/>
        <w:spacing w:line="100" w:lineRule="atLeast"/>
        <w:ind w:left="0"/>
        <w:jc w:val="both"/>
      </w:pPr>
      <w:r>
        <w:t xml:space="preserve">1. Внести изменения в постановление № 16 от 01.03.2015 г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«Об утверждении административного регламента по предоставлению муниципальной услуги «Предоставление водных объектов, находящихся в муниципальной собственности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поселения» 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1.1.1. подпункт 2 читать</w:t>
      </w:r>
      <w:r>
        <w:rPr>
          <w:rFonts w:cs="Calibri"/>
          <w:i/>
        </w:rPr>
        <w:t xml:space="preserve"> – забора (изъятия) водных ресурсов из водных объектов в соответствии с частью 3 статьи 38 Водного кодекса РФ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1.1.1 подпункт 3. читать</w:t>
      </w:r>
      <w:r>
        <w:rPr>
          <w:rFonts w:cs="Calibri"/>
          <w:i/>
        </w:rPr>
        <w:t xml:space="preserve"> –</w:t>
      </w:r>
      <w:r>
        <w:rPr>
          <w:rFonts w:cs="Calibri"/>
        </w:rPr>
        <w:t xml:space="preserve"> </w:t>
      </w:r>
      <w:r>
        <w:rPr>
          <w:rFonts w:cs="Calibri"/>
          <w:i/>
        </w:rPr>
        <w:t>использования акватории водных объектов,  если иное не предусмотрено частями 3 и 4 статьи 36 Водного кодекса РФ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1.1.1. подпункт 4 читать</w:t>
      </w:r>
      <w:r>
        <w:rPr>
          <w:rFonts w:cs="Calibri"/>
          <w:i/>
        </w:rPr>
        <w:t xml:space="preserve"> – производства электрической энергии без забора (изъятия) водных ресурсов из водных объектов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t xml:space="preserve">- пункт 1.1.2.2. читать - </w:t>
      </w:r>
      <w:r>
        <w:rPr>
          <w:rFonts w:cs="Calibri"/>
          <w:i/>
        </w:rPr>
        <w:t xml:space="preserve">Сброса сточных вод 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1.1.2.3 читать</w:t>
      </w:r>
      <w:r>
        <w:rPr>
          <w:rFonts w:cs="Calibri"/>
          <w:i/>
        </w:rPr>
        <w:t xml:space="preserve"> – Строительства и реконструкции гидротехнических сооружений;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1.1.2.4. читать</w:t>
      </w:r>
      <w:r>
        <w:rPr>
          <w:rFonts w:cs="Calibri"/>
          <w:i/>
        </w:rPr>
        <w:t xml:space="preserve"> – Создание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1.1.2.5. читать</w:t>
      </w:r>
      <w:r>
        <w:rPr>
          <w:rFonts w:cs="Calibri"/>
          <w:i/>
        </w:rPr>
        <w:t xml:space="preserve"> – Строительство и реконструкция мостов, подводных переходов, трубопроводов и других линейных объектов, если </w:t>
      </w:r>
      <w:proofErr w:type="gramStart"/>
      <w:r>
        <w:rPr>
          <w:rFonts w:cs="Calibri"/>
          <w:i/>
        </w:rPr>
        <w:t>такие</w:t>
      </w:r>
      <w:proofErr w:type="gramEnd"/>
      <w:r>
        <w:rPr>
          <w:rFonts w:cs="Calibri"/>
          <w:i/>
        </w:rPr>
        <w:t xml:space="preserve"> строительство и реконструкция связаны с изменением дна и берегов поверхностных водных объектов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1.1.2.7. читать</w:t>
      </w:r>
      <w:r>
        <w:rPr>
          <w:rFonts w:cs="Calibri"/>
          <w:i/>
        </w:rPr>
        <w:t xml:space="preserve"> –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РФ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1.1.2.9. читать</w:t>
      </w:r>
      <w:r>
        <w:rPr>
          <w:rFonts w:cs="Calibri"/>
          <w:i/>
        </w:rPr>
        <w:t xml:space="preserve"> – Сплава древесины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1.1.2.10. читать</w:t>
      </w:r>
      <w:r>
        <w:rPr>
          <w:rFonts w:cs="Calibri"/>
          <w:i/>
        </w:rPr>
        <w:t xml:space="preserve"> – Забора (изъятия) водных ресурсов из водных объектов для гидромелиорации земель</w:t>
      </w:r>
    </w:p>
    <w:p w:rsidR="007F00BA" w:rsidRDefault="007F00BA" w:rsidP="007F00BA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1.1.2.11. читать</w:t>
      </w:r>
      <w:r>
        <w:rPr>
          <w:rFonts w:cs="Calibri"/>
          <w:i/>
        </w:rPr>
        <w:t xml:space="preserve"> – Забора (изъятия) водных ресурсов из водных объектов и сброса сточных вод для осуществления </w:t>
      </w:r>
      <w:proofErr w:type="spellStart"/>
      <w:r>
        <w:rPr>
          <w:rFonts w:cs="Calibri"/>
          <w:i/>
        </w:rPr>
        <w:t>аквакультуры</w:t>
      </w:r>
      <w:proofErr w:type="spellEnd"/>
      <w:r>
        <w:rPr>
          <w:rFonts w:cs="Calibri"/>
          <w:i/>
        </w:rPr>
        <w:t xml:space="preserve"> (рыбоводства).</w:t>
      </w:r>
    </w:p>
    <w:p w:rsidR="007F00BA" w:rsidRDefault="007F00BA" w:rsidP="007F00B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 Контроль над исполнением данного постановления оставляю за собой</w:t>
      </w:r>
    </w:p>
    <w:p w:rsidR="007F00BA" w:rsidRDefault="007F00BA" w:rsidP="007F00BA">
      <w:pPr>
        <w:widowControl w:val="0"/>
        <w:autoSpaceDE w:val="0"/>
        <w:autoSpaceDN w:val="0"/>
        <w:adjustRightInd w:val="0"/>
        <w:rPr>
          <w:rFonts w:cs="Calibri"/>
        </w:rPr>
      </w:pPr>
    </w:p>
    <w:p w:rsidR="007F00BA" w:rsidRDefault="007F00BA" w:rsidP="007F00BA">
      <w:pPr>
        <w:widowControl w:val="0"/>
        <w:adjustRightInd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7F00BA" w:rsidRDefault="007F00BA" w:rsidP="007F00BA">
      <w:pPr>
        <w:widowControl w:val="0"/>
        <w:adjustRightInd w:val="0"/>
      </w:pPr>
      <w:r>
        <w:t xml:space="preserve">сельского поселения:                                                                    </w:t>
      </w:r>
      <w:proofErr w:type="spellStart"/>
      <w:r>
        <w:t>М.И.Пичугин</w:t>
      </w:r>
      <w:proofErr w:type="spellEnd"/>
    </w:p>
    <w:p w:rsidR="007F00BA" w:rsidRDefault="007F00BA" w:rsidP="007F00BA"/>
    <w:p w:rsidR="007F00BA" w:rsidRDefault="007F00BA" w:rsidP="007F00BA">
      <w:pPr>
        <w:pStyle w:val="a3"/>
        <w:spacing w:line="100" w:lineRule="atLeast"/>
        <w:ind w:left="0"/>
        <w:jc w:val="both"/>
      </w:pPr>
    </w:p>
    <w:p w:rsidR="00327EAF" w:rsidRDefault="007F00BA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BA"/>
    <w:rsid w:val="00200AF3"/>
    <w:rsid w:val="00745EF6"/>
    <w:rsid w:val="007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2017-10-06T10:22:00Z</dcterms:created>
  <dcterms:modified xsi:type="dcterms:W3CDTF">2017-10-06T10:23:00Z</dcterms:modified>
</cp:coreProperties>
</file>