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4F" w:rsidRDefault="00BD304F" w:rsidP="00BD304F">
      <w:pPr>
        <w:ind w:left="1418"/>
        <w:rPr>
          <w:b/>
        </w:rPr>
      </w:pPr>
      <w:r>
        <w:t xml:space="preserve">                      </w:t>
      </w:r>
      <w:r>
        <w:rPr>
          <w:b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4F" w:rsidRDefault="00BD304F" w:rsidP="00BD304F">
      <w:pPr>
        <w:ind w:left="1418"/>
        <w:rPr>
          <w:b/>
        </w:rPr>
      </w:pPr>
      <w:r>
        <w:rPr>
          <w:b/>
        </w:rPr>
        <w:t xml:space="preserve">         </w:t>
      </w:r>
    </w:p>
    <w:p w:rsidR="00BD304F" w:rsidRDefault="00BD304F" w:rsidP="00BD304F">
      <w:pPr>
        <w:ind w:left="1418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BD304F" w:rsidRDefault="00BD304F" w:rsidP="00BD304F">
      <w:pPr>
        <w:ind w:left="1418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BD304F" w:rsidRDefault="00BD304F" w:rsidP="00BD304F">
      <w:pPr>
        <w:ind w:left="1418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BD304F" w:rsidRDefault="00BD304F" w:rsidP="00BD304F">
      <w:pPr>
        <w:ind w:left="1418"/>
      </w:pPr>
    </w:p>
    <w:p w:rsidR="00BD304F" w:rsidRDefault="00BD304F" w:rsidP="00BD304F">
      <w:pPr>
        <w:ind w:left="1418"/>
      </w:pPr>
    </w:p>
    <w:p w:rsidR="00BD304F" w:rsidRDefault="00BD304F" w:rsidP="00BD304F">
      <w:pPr>
        <w:ind w:left="1418"/>
      </w:pPr>
      <w:r>
        <w:t xml:space="preserve">                                             ПОСТАНОВЛЕНИЕ</w:t>
      </w:r>
    </w:p>
    <w:p w:rsidR="00BD304F" w:rsidRDefault="00BD304F" w:rsidP="00BD304F">
      <w:pPr>
        <w:tabs>
          <w:tab w:val="left" w:pos="3420"/>
        </w:tabs>
        <w:ind w:left="1418"/>
      </w:pPr>
      <w:r>
        <w:t xml:space="preserve">     От__13.12.19                                                                                        №_49</w:t>
      </w:r>
    </w:p>
    <w:p w:rsidR="00BD304F" w:rsidRDefault="00BD304F" w:rsidP="00BD304F">
      <w:pPr>
        <w:pStyle w:val="ConsPlusCell"/>
        <w:ind w:left="1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Горнобалыклейского сельского поселения,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без проведения аукциона</w:t>
      </w:r>
      <w:r>
        <w:rPr>
          <w:rFonts w:ascii="Times New Roman" w:hAnsi="Times New Roman" w:cs="Times New Roman"/>
        </w:rPr>
        <w:t>»</w:t>
      </w:r>
    </w:p>
    <w:p w:rsidR="00BD304F" w:rsidRDefault="00BD304F" w:rsidP="00BD304F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BD304F" w:rsidRDefault="00BD304F" w:rsidP="00BD304F">
      <w:pPr>
        <w:ind w:left="1418"/>
      </w:pPr>
    </w:p>
    <w:p w:rsidR="00BD304F" w:rsidRDefault="00BD304F" w:rsidP="00BD304F">
      <w:pPr>
        <w:autoSpaceDE w:val="0"/>
        <w:autoSpaceDN w:val="0"/>
        <w:adjustRightInd w:val="0"/>
        <w:spacing w:before="240" w:after="240"/>
        <w:ind w:left="1418"/>
        <w:contextualSpacing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</w:t>
      </w:r>
      <w:r>
        <w:t xml:space="preserve">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услуг», на основании Устава Горнобалыклейского сельского поселения </w:t>
      </w:r>
    </w:p>
    <w:p w:rsidR="00BD304F" w:rsidRDefault="00BD304F" w:rsidP="00BD304F">
      <w:pPr>
        <w:tabs>
          <w:tab w:val="center" w:pos="4677"/>
        </w:tabs>
        <w:ind w:left="1418"/>
      </w:pPr>
      <w:r>
        <w:rPr>
          <w:color w:val="000000"/>
          <w:highlight w:val="white"/>
        </w:rPr>
        <w:t>ПОСТАНОВЛЯЕМ</w:t>
      </w:r>
      <w:r>
        <w:rPr>
          <w:b/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 </w:t>
      </w:r>
      <w:r>
        <w:rPr>
          <w:b/>
          <w:color w:val="000000"/>
          <w:highlight w:val="white"/>
        </w:rPr>
        <w:t xml:space="preserve">                                                                                                                             </w:t>
      </w:r>
    </w:p>
    <w:p w:rsidR="00BD304F" w:rsidRDefault="00BD304F" w:rsidP="00BD304F">
      <w:pPr>
        <w:ind w:left="1418"/>
        <w:contextualSpacing/>
        <w:jc w:val="both"/>
        <w:rPr>
          <w:sz w:val="22"/>
          <w:szCs w:val="22"/>
          <w:lang w:eastAsia="ar-SA"/>
        </w:rPr>
      </w:pPr>
    </w:p>
    <w:p w:rsidR="00BD304F" w:rsidRDefault="00BD304F" w:rsidP="00BD304F">
      <w:pPr>
        <w:pStyle w:val="ConsPlusNonformat"/>
        <w:widowControl/>
        <w:numPr>
          <w:ilvl w:val="0"/>
          <w:numId w:val="1"/>
        </w:numPr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Утвердить 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Горнобалыклейского сельского поселения,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аукциона»,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Административный регламент) согласно приложения.</w:t>
      </w:r>
    </w:p>
    <w:p w:rsidR="00BD304F" w:rsidRDefault="00BD304F" w:rsidP="00BD304F">
      <w:pPr>
        <w:pStyle w:val="ConsPlusNonformat"/>
        <w:widowControl/>
        <w:numPr>
          <w:ilvl w:val="0"/>
          <w:numId w:val="1"/>
        </w:numPr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 в сети Интернет.</w:t>
      </w:r>
    </w:p>
    <w:p w:rsidR="00BD304F" w:rsidRDefault="00BD304F" w:rsidP="00BD304F">
      <w:pPr>
        <w:jc w:val="both"/>
      </w:pPr>
    </w:p>
    <w:p w:rsidR="00BD304F" w:rsidRDefault="00BD304F" w:rsidP="00BD304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shd w:val="clear" w:color="auto" w:fill="FFFFFF"/>
        <w:tabs>
          <w:tab w:val="left" w:pos="984"/>
        </w:tabs>
        <w:ind w:firstLine="709"/>
        <w:jc w:val="both"/>
        <w:rPr>
          <w:spacing w:val="-15"/>
        </w:rPr>
      </w:pPr>
    </w:p>
    <w:p w:rsidR="00BD304F" w:rsidRDefault="00BD304F" w:rsidP="00BD304F">
      <w:pPr>
        <w:widowControl w:val="0"/>
        <w:autoSpaceDE w:val="0"/>
        <w:autoSpaceDN w:val="0"/>
        <w:adjustRightInd w:val="0"/>
        <w:ind w:left="1276"/>
        <w:jc w:val="both"/>
      </w:pPr>
      <w:r>
        <w:t>Глава Горнобалыклейского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left="1276"/>
        <w:jc w:val="both"/>
      </w:pPr>
      <w:r>
        <w:t>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  <w:t>С.Н.Соловьев</w:t>
      </w:r>
    </w:p>
    <w:p w:rsidR="00BD304F" w:rsidRDefault="00BD304F" w:rsidP="00BD304F">
      <w:pPr>
        <w:shd w:val="clear" w:color="auto" w:fill="FFFFFF"/>
        <w:tabs>
          <w:tab w:val="left" w:pos="851"/>
        </w:tabs>
        <w:spacing w:before="5"/>
        <w:ind w:left="1276" w:right="-460"/>
        <w:contextualSpacing/>
      </w:pPr>
    </w:p>
    <w:p w:rsidR="00BD304F" w:rsidRDefault="00BD304F" w:rsidP="00BD304F">
      <w:pPr>
        <w:autoSpaceDE w:val="0"/>
        <w:autoSpaceDN w:val="0"/>
        <w:adjustRightInd w:val="0"/>
        <w:ind w:left="141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D304F" w:rsidRDefault="00BD304F" w:rsidP="00BD304F">
      <w:pPr>
        <w:autoSpaceDE w:val="0"/>
        <w:autoSpaceDN w:val="0"/>
        <w:adjustRightInd w:val="0"/>
        <w:ind w:left="141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D304F" w:rsidRDefault="00BD304F" w:rsidP="00BD304F">
      <w:pPr>
        <w:autoSpaceDE w:val="0"/>
        <w:autoSpaceDN w:val="0"/>
        <w:adjustRightInd w:val="0"/>
        <w:ind w:left="141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D304F" w:rsidRDefault="00BD304F" w:rsidP="00BD304F">
      <w:pPr>
        <w:rPr>
          <w:spacing w:val="-9"/>
        </w:rPr>
        <w:sectPr w:rsidR="00BD304F">
          <w:pgSz w:w="11909" w:h="16834"/>
          <w:pgMar w:top="1134" w:right="1134" w:bottom="1134" w:left="120" w:header="720" w:footer="720" w:gutter="0"/>
          <w:cols w:space="720"/>
        </w:sectPr>
      </w:pPr>
    </w:p>
    <w:p w:rsidR="00BD304F" w:rsidRDefault="00BD304F" w:rsidP="00BD304F">
      <w:pPr>
        <w:widowControl w:val="0"/>
        <w:autoSpaceDE w:val="0"/>
      </w:pPr>
      <w:r>
        <w:lastRenderedPageBreak/>
        <w:t xml:space="preserve">                                                                            Утвержден постановлением </w:t>
      </w:r>
    </w:p>
    <w:p w:rsidR="00BD304F" w:rsidRDefault="00BD304F" w:rsidP="00BD304F">
      <w:pPr>
        <w:widowControl w:val="0"/>
        <w:autoSpaceDE w:val="0"/>
        <w:ind w:left="4536"/>
        <w:rPr>
          <w:i/>
        </w:rPr>
      </w:pPr>
      <w:r>
        <w:t>Администрации Горнобалыклейского       сельского поселения</w:t>
      </w:r>
    </w:p>
    <w:p w:rsidR="00BD304F" w:rsidRDefault="00BD304F" w:rsidP="00BD304F">
      <w:pPr>
        <w:widowControl w:val="0"/>
        <w:autoSpaceDE w:val="0"/>
        <w:ind w:left="3969" w:firstLine="567"/>
      </w:pPr>
      <w:r>
        <w:t>от 13.12. 2019 г. № 49</w:t>
      </w:r>
    </w:p>
    <w:p w:rsidR="00BD304F" w:rsidRDefault="00BD304F" w:rsidP="00BD304F">
      <w:pPr>
        <w:pStyle w:val="ConsPlusTitle"/>
        <w:ind w:left="3969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304F" w:rsidRDefault="00BD304F" w:rsidP="00BD30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304F" w:rsidRDefault="00BD304F" w:rsidP="00BD304F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Административный регламент </w:t>
      </w:r>
    </w:p>
    <w:p w:rsidR="00BD304F" w:rsidRDefault="00BD304F" w:rsidP="00BD304F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Горнобалыклейского сельского поселения,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аукциона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04F" w:rsidRDefault="00BD304F" w:rsidP="00BD304F">
      <w:pPr>
        <w:pStyle w:val="ConsPlusNormal0"/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04F" w:rsidRDefault="00BD304F" w:rsidP="00BD304F">
      <w:pPr>
        <w:widowControl w:val="0"/>
        <w:autoSpaceDE w:val="0"/>
        <w:autoSpaceDN w:val="0"/>
        <w:adjustRightInd w:val="0"/>
        <w:ind w:firstLine="720"/>
        <w:jc w:val="both"/>
      </w:pPr>
      <w:r>
        <w:t>1.1. Предмет регулирования</w:t>
      </w:r>
    </w:p>
    <w:p w:rsidR="00BD304F" w:rsidRDefault="00BD304F" w:rsidP="00BD304F">
      <w:pPr>
        <w:widowControl w:val="0"/>
        <w:ind w:firstLine="720"/>
        <w:jc w:val="both"/>
      </w:pPr>
      <w:r>
        <w:t>Настоящий административный регламент устанавливает порядок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Горнобалыклейского сельского поселения</w:t>
      </w:r>
      <w:r>
        <w:rPr>
          <w:i/>
        </w:rPr>
        <w:t xml:space="preserve"> </w:t>
      </w:r>
      <w:r>
        <w:t>без проведения аукциона»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Горнобалыклейского сельского поселения.</w:t>
      </w:r>
    </w:p>
    <w:p w:rsidR="00BD304F" w:rsidRDefault="00BD304F" w:rsidP="00BD304F">
      <w:pPr>
        <w:widowControl w:val="0"/>
        <w:autoSpaceDE w:val="0"/>
        <w:autoSpaceDN w:val="0"/>
        <w:ind w:firstLine="709"/>
        <w:jc w:val="both"/>
      </w:pPr>
      <w:r>
        <w:t xml:space="preserve">Действие настоящего административного регламента распространяется на размещение нестационарных торговых объектов: </w:t>
      </w:r>
    </w:p>
    <w:p w:rsidR="00BD304F" w:rsidRDefault="00BD304F" w:rsidP="00BD304F">
      <w:pPr>
        <w:widowControl w:val="0"/>
        <w:autoSpaceDE w:val="0"/>
        <w:autoSpaceDN w:val="0"/>
        <w:ind w:firstLine="709"/>
        <w:jc w:val="both"/>
      </w:pPr>
      <w:r>
        <w:t xml:space="preserve">- в зданиях, строениях и сооружениях, находящихся </w:t>
      </w:r>
      <w:r>
        <w:br/>
        <w:t xml:space="preserve">в муниципальной собственности администрации Горнобалыклейского сельского поселения; </w:t>
      </w:r>
    </w:p>
    <w:p w:rsidR="00BD304F" w:rsidRDefault="00BD304F" w:rsidP="00BD304F">
      <w:pPr>
        <w:widowControl w:val="0"/>
        <w:autoSpaceDE w:val="0"/>
        <w:autoSpaceDN w:val="0"/>
        <w:ind w:firstLine="709"/>
        <w:jc w:val="both"/>
      </w:pPr>
      <w:r>
        <w:t>- на земельных участках, находящихся в муниципальной собственности администрации Горнобалыклейского сельского поселения;</w:t>
      </w:r>
    </w:p>
    <w:p w:rsidR="00BD304F" w:rsidRDefault="00BD304F" w:rsidP="00BD304F">
      <w:pPr>
        <w:widowControl w:val="0"/>
        <w:ind w:firstLine="720"/>
        <w:jc w:val="both"/>
        <w:rPr>
          <w:rFonts w:eastAsia="Calibri"/>
        </w:rPr>
      </w:pPr>
      <w:r>
        <w:t>1.2. Заявителями на получение муниципальной услуги являются юридические лица, граждане, в том числе</w:t>
      </w:r>
      <w:r>
        <w:rPr>
          <w:lang w:eastAsia="en-US"/>
        </w:rPr>
        <w:t xml:space="preserve"> индивидуальные предприниматели, и их уполномоченные представители, обратившиеся </w:t>
      </w:r>
      <w:r>
        <w:rPr>
          <w:lang w:eastAsia="en-US"/>
        </w:rPr>
        <w:br/>
        <w:t>с заявлением о предоставлении муниципальной услуги (далее – заявители).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Договор на размещение нестационарного торгового объекта заключается без проведения аукциона (далее - Договор на размещение НТО) в следующих случаях: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1) в случае наличия у заявителя действующего Договора </w:t>
      </w:r>
      <w:r>
        <w:rPr>
          <w:lang w:eastAsia="en-US"/>
        </w:rPr>
        <w:br/>
        <w:t>на размещение НТО при одновременном соблюдении следующих условий: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- заявитель, осуществляющий размещение нестационарного торгового объекта на основании Договора на размещение НТО, надлежащим образом исполнял договорные обязательства по такому договору;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место, на котором размещен нестационарный торговый объект, принадлежащий заявителю, включено в Схему размещения нестационарных торговых объектов на территории Горнобалыклейского сельского поселения (далее – Схема);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обратился в администрацию Горнобалыклейского сельского поселения для заключения Договора на размещение НТО на новый срок с соблюдением срока, установленного Порядком размещения нестационарных торговых объектов на территории муниципального образования, утвержденным решением Совета депутатов Горнобалыклейского сельского поселения от 02 августа 2016 г. № 13/45 «Об утверждении порядка размещения нестационарных торговых объектов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Горнобалыклейского сельского поселения» (далее – Порядок);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 заявителем заключен договор аренды земельного участка для размещения нестационарного торгового объекта, до вступления в силу Порядка, при одновременном соблюдении следующих условий: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заявитель, осуществляющий размещение нестационарного торгового объекта на основании договора аренды земельного участка, надлежащим образом исполнял договорные обязательства по такому договору;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нестационарный торговый объект установлен на таком месте;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место, на котором размещен нестационарный торговый объект, принадлежащий заявителю, включено в Схему;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- заявление подано с соблюдением срока, установленного Порядком.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административного регламента под надлежащим исполнением договорных обязательств понимается отсутствие нарушений любых условий договора заявителем в течение всего срока его действия.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1.3. Порядок информирования заявителей о предоставлении муниципальной услуги.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1.3.1. Сведения о месте нахождения, контактных телефонах </w:t>
      </w:r>
      <w:r>
        <w:br/>
        <w:t xml:space="preserve">и графике работы </w:t>
      </w:r>
      <w:r>
        <w:rPr>
          <w:iCs/>
        </w:rPr>
        <w:t>администрации Горнобалыклейского сельского поселения</w:t>
      </w:r>
      <w:r>
        <w:t>, организаций, участвующих в предоставлении муниципальной услуги, многофункционального центра (далее – МФЦ):</w:t>
      </w:r>
    </w:p>
    <w:p w:rsidR="00BD304F" w:rsidRDefault="00BD304F" w:rsidP="00BD304F">
      <w:pPr>
        <w:ind w:firstLine="700"/>
        <w:jc w:val="both"/>
      </w:pPr>
      <w:r>
        <w:t>Адрес: 404011, Волгоградская область, Дубовский район, село Горный Балыклей, ул. Пушкина, 24;</w:t>
      </w:r>
    </w:p>
    <w:p w:rsidR="00BD304F" w:rsidRDefault="00BD304F" w:rsidP="00BD304F">
      <w:pPr>
        <w:ind w:firstLine="700"/>
        <w:jc w:val="both"/>
      </w:pPr>
      <w:r>
        <w:t>-телефон для справок и консультаций: 8 (84458) 7-61-47,7-61-87.</w:t>
      </w:r>
    </w:p>
    <w:p w:rsidR="00BD304F" w:rsidRDefault="00BD304F" w:rsidP="00BD304F">
      <w:pPr>
        <w:pStyle w:val="ConsPlusNormal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balikley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D3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04F" w:rsidRDefault="00BD304F" w:rsidP="00BD304F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-адрес официального сайта–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adm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gbk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/</w:t>
      </w:r>
    </w:p>
    <w:p w:rsidR="00BD304F" w:rsidRDefault="00BD304F" w:rsidP="00BD304F">
      <w:pPr>
        <w:ind w:firstLine="700"/>
        <w:jc w:val="both"/>
      </w:pPr>
      <w:r>
        <w:t>-график работы: понедельник-четверг, с 8.00 до 17.00, пятница – не приемный день, перерыв на обед с 12.00 до 13.00, выходные дни - суббота, воскресенье.</w:t>
      </w:r>
    </w:p>
    <w:p w:rsidR="00BD304F" w:rsidRDefault="00BD304F" w:rsidP="00BD304F">
      <w:pPr>
        <w:ind w:firstLine="700"/>
        <w:jc w:val="both"/>
        <w:rPr>
          <w:color w:val="000000"/>
        </w:rPr>
      </w:pPr>
      <w:r>
        <w:rPr>
          <w:color w:val="000000"/>
        </w:rPr>
        <w:t xml:space="preserve">Почтовый адрес МФЦ: 404002  г. Дубовка ул. Московская, 5 Волгоградская область; Телефон/факс МФЦ: 8/84458/3-23-00 официального сайта МФЦ в информационно-телекоммуникационной сети «Интернет» (далее – сайт в сети Интернет МФЦ): </w:t>
      </w:r>
      <w:hyperlink r:id="rId7" w:history="1">
        <w:r>
          <w:rPr>
            <w:rStyle w:val="a3"/>
          </w:rPr>
          <w:t>mfc071@volganet.ru</w:t>
        </w:r>
      </w:hyperlink>
      <w:r>
        <w:rPr>
          <w:color w:val="000000"/>
        </w:rPr>
        <w:t xml:space="preserve"> График предоставления муниципальной услуги:                                             понедельник – пятница с 9.00 ч до 18.00 ч,  суббота - с 9.00 ч до 15.00 ч.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Информация о местонахождении и графиках работы МФЦ также размещена на Едином портале сети центров и офисов «Мои Документы» (МФЦ) Волгоградской области (</w:t>
      </w:r>
      <w:hyperlink r:id="rId8" w:history="1">
        <w:r>
          <w:rPr>
            <w:rStyle w:val="a3"/>
          </w:rPr>
          <w:t>http://mfc.volganet.ru</w:t>
        </w:r>
      </w:hyperlink>
      <w:r>
        <w:t xml:space="preserve">). 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непосредственно в администрации Горнобалыклейского сельского поселения (информационные стенды, устное информирование по телефону, а также на личном приеме муниципальными служащими администрации Горнобалыклейского сельского поселения);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по почте, в том числе электронной (</w:t>
      </w:r>
      <w:r>
        <w:rPr>
          <w:lang w:val="en-US"/>
        </w:rPr>
        <w:t>adm</w:t>
      </w:r>
      <w:r>
        <w:t>-</w:t>
      </w:r>
      <w:r>
        <w:rPr>
          <w:lang w:val="en-US"/>
        </w:rPr>
        <w:t>gor</w:t>
      </w:r>
      <w:r>
        <w:t>.</w:t>
      </w:r>
      <w:r>
        <w:rPr>
          <w:lang w:val="en-US"/>
        </w:rPr>
        <w:t>balikley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), </w:t>
      </w:r>
      <w:r>
        <w:br/>
        <w:t>в случае письменного обращения заявителя;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в сети Интернет на официальном сайте администрации Горнобалыклейского сельского поселения (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gbk</w:t>
      </w:r>
      <w:r>
        <w:t>.</w:t>
      </w:r>
      <w:r>
        <w:rPr>
          <w:lang w:val="en-US"/>
        </w:rPr>
        <w:t>ru</w:t>
      </w:r>
      <w:r>
        <w:t>/), на официальном портале Губернатора и Администрации Волгоградской области (</w:t>
      </w:r>
      <w:r>
        <w:rPr>
          <w:lang w:val="en-US"/>
        </w:rPr>
        <w:t>www</w:t>
      </w:r>
      <w:r>
        <w:t>.</w:t>
      </w:r>
      <w:r>
        <w:rPr>
          <w:lang w:val="en-US"/>
        </w:rPr>
        <w:t>volgograd</w:t>
      </w:r>
      <w:r>
        <w:t>.</w:t>
      </w:r>
      <w:r>
        <w:rPr>
          <w:lang w:val="en-US"/>
        </w:rPr>
        <w:t>ru</w:t>
      </w:r>
      <w: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).</w:t>
      </w:r>
    </w:p>
    <w:p w:rsidR="00BD304F" w:rsidRDefault="00BD304F" w:rsidP="00BD304F">
      <w:pPr>
        <w:pStyle w:val="ConsPlusNormal0"/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D304F" w:rsidRDefault="00BD304F" w:rsidP="00BD304F">
      <w:pPr>
        <w:pStyle w:val="ConsPlusNormal0"/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Наименование муниципальной услуги </w:t>
      </w:r>
      <w:r>
        <w:rPr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Горнобалыклейского сельского </w:t>
      </w:r>
      <w:r>
        <w:rPr>
          <w:rFonts w:ascii="Times New Roman" w:hAnsi="Times New Roman"/>
          <w:sz w:val="24"/>
          <w:szCs w:val="24"/>
        </w:rPr>
        <w:lastRenderedPageBreak/>
        <w:t>поселения без проведения аукциона».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2.2. Муниципальная услуга предоставляется администрацией Горнобалыклейского сельского поселения (далее – уполномоченный орган).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решение о заключении Договора на размещение НТО;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решение об отказе в заключении Договора на размещение НТО.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30 дней.</w:t>
      </w:r>
    </w:p>
    <w:p w:rsidR="00BD304F" w:rsidRDefault="00BD304F" w:rsidP="00BD304F">
      <w:pPr>
        <w:widowControl w:val="0"/>
        <w:ind w:firstLine="709"/>
        <w:jc w:val="both"/>
        <w:rPr>
          <w:color w:val="000000"/>
        </w:rPr>
      </w:pPr>
      <w:r>
        <w:t>2.5. Правовыми основаниями для предоставления муниципальной услуги являются следующие нормативные правовые акты:</w:t>
      </w:r>
    </w:p>
    <w:p w:rsidR="00BD304F" w:rsidRDefault="00BD304F" w:rsidP="00BD304F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Конституция Российской Федерации (</w:t>
      </w:r>
      <w:r>
        <w:rPr>
          <w:color w:val="000000"/>
        </w:rPr>
        <w:t>«</w:t>
      </w:r>
      <w:r>
        <w:t>Российская газета</w:t>
      </w:r>
      <w:r>
        <w:rPr>
          <w:color w:val="000000"/>
        </w:rPr>
        <w:t>»</w:t>
      </w:r>
      <w:r>
        <w:t xml:space="preserve">, № 7, 21.01.2009, «Собрание законодательства Российской Федерации», 26.01.2009, № 4, ст. 445, </w:t>
      </w:r>
      <w:r>
        <w:rPr>
          <w:color w:val="000000"/>
        </w:rPr>
        <w:t>«</w:t>
      </w:r>
      <w:r>
        <w:t>Парламентская газета</w:t>
      </w:r>
      <w:r>
        <w:rPr>
          <w:color w:val="000000"/>
        </w:rPr>
        <w:t>»</w:t>
      </w:r>
      <w:r>
        <w:t>, № 4, 23 - 29.01.2009);</w:t>
      </w:r>
    </w:p>
    <w:p w:rsidR="00BD304F" w:rsidRDefault="00BD304F" w:rsidP="00BD304F">
      <w:pPr>
        <w:widowControl w:val="0"/>
        <w:ind w:firstLine="720"/>
        <w:jc w:val="both"/>
      </w:pPr>
      <w: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№ 95, 05.05.2006);</w:t>
      </w:r>
    </w:p>
    <w:p w:rsidR="00BD304F" w:rsidRDefault="00BD304F" w:rsidP="00BD304F">
      <w:pPr>
        <w:widowControl w:val="0"/>
        <w:ind w:firstLine="720"/>
        <w:jc w:val="both"/>
      </w:pPr>
      <w:r>
        <w:rPr>
          <w:color w:val="000000"/>
        </w:rPr>
        <w:t xml:space="preserve">- </w:t>
      </w:r>
      <w:r>
        <w:t xml:space="preserve">Федеральный закон от 27.07.2006 № 152-ФЗ </w:t>
      </w:r>
      <w:r>
        <w:rPr>
          <w:color w:val="000000"/>
        </w:rPr>
        <w:t>«</w:t>
      </w:r>
      <w:r>
        <w:t>О персональных данных</w:t>
      </w:r>
      <w:r>
        <w:rPr>
          <w:color w:val="000000"/>
        </w:rPr>
        <w:t>»</w:t>
      </w:r>
      <w:r>
        <w:t xml:space="preserve"> (</w:t>
      </w:r>
      <w:r>
        <w:rPr>
          <w:color w:val="000000"/>
        </w:rPr>
        <w:t>«</w:t>
      </w:r>
      <w:r>
        <w:t>Российская газета</w:t>
      </w:r>
      <w:r>
        <w:rPr>
          <w:color w:val="000000"/>
        </w:rPr>
        <w:t>»</w:t>
      </w:r>
      <w:r>
        <w:t xml:space="preserve">, № 165, 29.07.2006, </w:t>
      </w:r>
      <w:r>
        <w:rPr>
          <w:color w:val="000000"/>
        </w:rPr>
        <w:t>«</w:t>
      </w:r>
      <w:r>
        <w:t xml:space="preserve">Собрание законодательства Российской Федерации», 31.07.2006, № 31 (1 ч.), </w:t>
      </w:r>
      <w:r>
        <w:br/>
        <w:t>ст. 3451, «Парламентская газета», № 126-127, 03.08.2006);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Федеральный </w:t>
      </w:r>
      <w:hyperlink r:id="rId10" w:history="1">
        <w:r>
          <w:rPr>
            <w:rStyle w:val="a3"/>
          </w:rPr>
          <w:t>закон</w:t>
        </w:r>
      </w:hyperlink>
      <w:r>
        <w:t xml:space="preserve"> от 28.12.2009 № 381-ФЗ «Об основах государственного регулирования торговой деятельности в Российской Федерации» («Российская газета», № 253, 30.12.2009, «Собрание законодательства Российской Федерации», 04.01.2010, № 1, ст. 2);</w:t>
      </w:r>
    </w:p>
    <w:p w:rsidR="00BD304F" w:rsidRDefault="00BD304F" w:rsidP="00BD304F">
      <w:pPr>
        <w:widowControl w:val="0"/>
        <w:ind w:firstLine="720"/>
        <w:jc w:val="both"/>
        <w:rPr>
          <w:rFonts w:eastAsia="Calibri"/>
          <w:color w:val="000000"/>
        </w:rPr>
      </w:pPr>
      <w:r>
        <w:rPr>
          <w:color w:val="000000"/>
        </w:rPr>
        <w:t xml:space="preserve">- </w:t>
      </w:r>
      <w:r>
        <w:t xml:space="preserve">Федеральный закон от 27.07.2010 № 210-ФЗ </w:t>
      </w:r>
      <w:r>
        <w:rPr>
          <w:color w:val="000000"/>
        </w:rPr>
        <w:t>«</w:t>
      </w:r>
      <w: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>
        <w:t xml:space="preserve"> («Собрание законодательства Российской Федерации», 02.08.2010, № 31, ст. 4179, </w:t>
      </w:r>
      <w:r>
        <w:rPr>
          <w:color w:val="000000"/>
        </w:rPr>
        <w:t>«</w:t>
      </w:r>
      <w:r>
        <w:t>Российская газета</w:t>
      </w:r>
      <w:r>
        <w:rPr>
          <w:color w:val="000000"/>
        </w:rPr>
        <w:t>»</w:t>
      </w:r>
      <w:r>
        <w:t>, № 168, 30.07.2010);</w:t>
      </w:r>
    </w:p>
    <w:p w:rsidR="00BD304F" w:rsidRDefault="00BD304F" w:rsidP="00BD304F">
      <w:pPr>
        <w:widowControl w:val="0"/>
        <w:ind w:firstLine="720"/>
        <w:jc w:val="both"/>
      </w:pPr>
      <w: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D304F" w:rsidRDefault="00BD304F" w:rsidP="00BD304F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hyperlink r:id="rId11" w:history="1">
        <w:r>
          <w:rPr>
            <w:rStyle w:val="a3"/>
            <w:color w:val="000000"/>
          </w:rPr>
          <w:t>постановление</w:t>
        </w:r>
      </w:hyperlink>
      <w:r>
        <w:rPr>
          <w:color w:val="000000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</w:r>
      <w:r>
        <w:rPr>
          <w:color w:val="000000"/>
        </w:rPr>
        <w:br/>
        <w:t xml:space="preserve">и муниципальных услуг» («Российская газета», № 148, 02.07.2012, «Собрание законодательства Российской Федерации», 02.07.2012, № 27, </w:t>
      </w:r>
      <w:r>
        <w:rPr>
          <w:color w:val="000000"/>
        </w:rPr>
        <w:br/>
        <w:t>ст. 3744);</w:t>
      </w:r>
    </w:p>
    <w:p w:rsidR="00BD304F" w:rsidRDefault="00BD304F" w:rsidP="00BD304F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>
        <w:rPr>
          <w:color w:val="000000"/>
        </w:rPr>
        <w:br/>
        <w:t>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D304F" w:rsidRDefault="00BD304F" w:rsidP="00BD304F">
      <w:pPr>
        <w:autoSpaceDE w:val="0"/>
        <w:autoSpaceDN w:val="0"/>
        <w:adjustRightInd w:val="0"/>
        <w:ind w:firstLine="708"/>
        <w:jc w:val="both"/>
      </w:pPr>
      <w:r>
        <w:t xml:space="preserve">- постановление Правительства Российской Федерации </w:t>
      </w:r>
      <w:r>
        <w:br/>
        <w:t xml:space="preserve">от 26.03.2016 № 236 «О требованиях к предоставлению в электронной форме государственных и муниципальных услуг» («Российская газета», </w:t>
      </w:r>
      <w:r>
        <w:br/>
        <w:t>№ 75, 08.04.2016, «Собрание законодательства Российской Федерации», 11.04.2016, № 15, ст. 2084);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hyperlink r:id="rId12" w:history="1">
        <w:r>
          <w:rPr>
            <w:rStyle w:val="a3"/>
          </w:rPr>
          <w:t>Закон</w:t>
        </w:r>
      </w:hyperlink>
      <w:r>
        <w:t xml:space="preserve"> Волгоградской области от 27.10.2015 № 182-ОД «О торговой деятельности в Волгоградской области» («Волгоградская правда», № 169, 03.11.2015);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hyperlink r:id="rId13" w:history="1">
        <w:r>
          <w:rPr>
            <w:rStyle w:val="a3"/>
          </w:rPr>
          <w:t>приказ</w:t>
        </w:r>
      </w:hyperlink>
      <w:r>
        <w:t xml:space="preserve"> комитета промышленности и торговли Волгоградской области от 04.02.2016 № 14-ОД «Об утверждении Порядка разработки </w:t>
      </w:r>
      <w:r>
        <w:br/>
        <w:t xml:space="preserve">и утверждения схем размещения нестационарных торговых объектов </w:t>
      </w:r>
      <w:r>
        <w:br/>
      </w:r>
      <w:r>
        <w:lastRenderedPageBreak/>
        <w:t>на территории Волгоградской области» («Волгоградская правда», № 26, 16.02.2016);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t xml:space="preserve">- Устав </w:t>
      </w:r>
      <w:r>
        <w:rPr>
          <w:iCs/>
        </w:rPr>
        <w:t>Горнобалыклейского сельского поселения</w:t>
      </w:r>
      <w:r>
        <w:rPr>
          <w:i/>
          <w:iCs/>
        </w:rPr>
        <w:t>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 В целях получения муниципальной услуги заявитель самостоятельно представляет: 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о заключении Договора на размещение НТО (далее – заявление) по форме согласно приложению к настоящему административному регламенту;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документ, удостоверяющий личность заявителя (представителя заявителя) (при личном обращении), или копию документа, удостоверяющего личность заявителя (представителя заявителя) (в случае направления заявления посредством почтовой связи на бумажном носителе).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(представителя заявителя) в виде электронного образа такого документа.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документ, подтверждающий полномочия представителя заявителя в случае, если с заявлением обращается представитель заявителя.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>
        <w:rPr>
          <w:rFonts w:ascii="Times New Roman" w:hAnsi="Times New Roman"/>
          <w:sz w:val="24"/>
          <w:szCs w:val="24"/>
        </w:rPr>
        <w:br/>
        <w:t>к заявлению также прилагается доверенность в виде электронного образа такого документа.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В заявлении указываются реквизиты Договора на размещение НТО в случае, предусмотренном подпунктом 1 пункта 1.2 административного регламента, или договора аренды земельного участка в случае, предусмотренном подпунктом 2 пункта 1.2 настоящего административного регламента.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Заявитель вправе представить по собственной инициативе: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выписку из Единого государственного реестра юридических лиц </w:t>
      </w:r>
      <w:r>
        <w:rPr>
          <w:rFonts w:ascii="Times New Roman" w:hAnsi="Times New Roman"/>
          <w:sz w:val="24"/>
          <w:szCs w:val="24"/>
        </w:rPr>
        <w:br/>
        <w:t>о юридическом лице, являющемся заявителем;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выписку из Единого государственного реестра недвижимости </w:t>
      </w:r>
      <w:r>
        <w:rPr>
          <w:rFonts w:ascii="Times New Roman" w:hAnsi="Times New Roman"/>
          <w:sz w:val="24"/>
          <w:szCs w:val="24"/>
        </w:rPr>
        <w:br/>
        <w:t>о земельном участке.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не представил указанные документы (информацию) по собственной инициативе, данные документы (информацию) уполномоченный орган самостоятельно запрашивает в рамках межведомственного информационного взаимодействия.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Заявление и документы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</w:t>
      </w:r>
      <w:r>
        <w:rPr>
          <w:rFonts w:ascii="Times New Roman" w:hAnsi="Times New Roman"/>
          <w:sz w:val="24"/>
          <w:szCs w:val="24"/>
        </w:rPr>
        <w:br/>
        <w:t xml:space="preserve">на официальном сайте уполномоченного органа в сети «Интернет»,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форме, либо путем направления электронного документа в уполномоченный орган на официальную электронную почту. 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Подача документов через МФЦ осуществляется в соответствии </w:t>
      </w:r>
      <w:r>
        <w:rPr>
          <w:rFonts w:ascii="Times New Roman" w:hAnsi="Times New Roman"/>
          <w:sz w:val="24"/>
          <w:szCs w:val="24"/>
        </w:rPr>
        <w:br/>
        <w:t>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BD304F" w:rsidRDefault="00BD304F" w:rsidP="00BD304F">
      <w:pPr>
        <w:widowControl w:val="0"/>
        <w:ind w:firstLine="709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- документы представлены неуполномоченным выступать от имени заявителя лицом;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-документы представлены в неуполномоченный орган;</w:t>
      </w:r>
    </w:p>
    <w:p w:rsidR="00BD304F" w:rsidRDefault="00BD304F" w:rsidP="00BD304F">
      <w:pPr>
        <w:ind w:right="-16" w:firstLine="709"/>
        <w:jc w:val="both"/>
      </w:pPr>
      <w:r>
        <w:t xml:space="preserve">Заявителю направляется уведомление об отказе в приеме </w:t>
      </w:r>
      <w: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 (далее – квалифицированная подпись). 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Исчерпывающий перечень оснований для приостановления или отказа в предоставлении муниципальной услуги. 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несоответствие заявителя требованиям, установленным пунктом 1.2 настоящего административного регламента;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несоответствие заявления требованиям пункта 2.6.1 настоящего административного регламента и (или) представление заявления, содержащего недостоверные сведения;</w:t>
      </w:r>
    </w:p>
    <w:p w:rsidR="00BD304F" w:rsidRDefault="00BD304F" w:rsidP="00BD304F">
      <w:pPr>
        <w:ind w:right="-16" w:firstLine="709"/>
        <w:jc w:val="both"/>
      </w:pPr>
      <w:r>
        <w:t>3) представление неполного пакета документов, предусмотренных подпунктом 2.6.1 настоящего административного регламента;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нарушение заявителем процедуры и сроков, установленных Порядком, за исключением в случае нарушения сроков пропущенных по вине органов местного самоуправления.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Перечень услуг, необходимых и обязательных для предоставления муниципальной услуги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а также участие иных организаций в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предусмотрено.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 xml:space="preserve">2.10. </w:t>
      </w:r>
      <w:r>
        <w:t>Муниципальная услуга предоставляется бесплатно.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Максимальный срок ожидания в очереди при подаче заявления с приложением документов о предоставлении муниципальной услуги, </w:t>
      </w:r>
      <w:r>
        <w:rPr>
          <w:rFonts w:ascii="Times New Roman" w:hAnsi="Times New Roman"/>
          <w:sz w:val="24"/>
          <w:szCs w:val="24"/>
        </w:rPr>
        <w:br/>
        <w:t>а также при получении результата предоставления муниципальной услуги.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</w:t>
      </w:r>
      <w:r>
        <w:rPr>
          <w:rFonts w:ascii="Times New Roman" w:hAnsi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не может превышать 15 минут.</w:t>
      </w:r>
      <w:r>
        <w:rPr>
          <w:sz w:val="24"/>
          <w:szCs w:val="24"/>
        </w:rPr>
        <w:t xml:space="preserve"> 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2.12. Срок регистрации заявления составляет: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личном приеме граждан – не более 20 минут;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 поступлении заявления и документов по почте, информационной системе или через МФЦ – не более 3 дней со дня поступления в уполномоченный орган. 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 о социальной защите инвалидов.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right="-16" w:firstLine="709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right="-16" w:firstLine="709"/>
        <w:jc w:val="both"/>
      </w:pPr>
      <w:r>
        <w:t xml:space="preserve">Помещения уполномоченного органа должны соответствовать санитарно-эпидемиологическим </w:t>
      </w:r>
      <w:hyperlink r:id="rId14" w:history="1">
        <w:r>
          <w:rPr>
            <w:rStyle w:val="a3"/>
          </w:rPr>
          <w:t>правилам и нормативам</w:t>
        </w:r>
      </w:hyperlink>
      <w:r>
        <w:t xml:space="preserve"> «Гигиенические требования к персональным электронно-вычислительным машинам </w:t>
      </w:r>
      <w:r>
        <w:br/>
        <w:t>и организации работы. СанПиН 2.2.2/2.4.1340-03» и быть оборудованы средствами пожаротушения.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Требования к местам ожидания.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Требования к местам приема заявителей.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2.13.4. Требования к информационным стендам.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порядке исполнения муниципальной услуги;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и образцы документов для заполнения.</w:t>
      </w:r>
    </w:p>
    <w:p w:rsidR="00BD304F" w:rsidRDefault="00BD304F" w:rsidP="00BD304F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месте нахождения и графике работы наименование администрации муниципального образования и МФЦ;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right="-16" w:firstLine="709"/>
        <w:jc w:val="both"/>
      </w:pPr>
      <w:r>
        <w:t>- справочные телефоны;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right="-16" w:firstLine="709"/>
        <w:jc w:val="both"/>
      </w:pPr>
      <w:r>
        <w:lastRenderedPageBreak/>
        <w:t>- адреса электронной почты и адреса Интернет-сайтов;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right="-16" w:firstLine="709"/>
        <w:jc w:val="both"/>
      </w:pPr>
      <w:r>
        <w:t>- информация о месте личного приема, а также об установленных для личного приема днях и часах.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</w:t>
      </w:r>
      <w:r>
        <w:rPr>
          <w:rFonts w:ascii="Times New Roman" w:hAnsi="Times New Roman"/>
          <w:sz w:val="24"/>
          <w:szCs w:val="24"/>
        </w:rPr>
        <w:br/>
        <w:t>и Администрации Волгоградской области в разделе «Государственные услуги» (www.volg</w:t>
      </w:r>
      <w:r>
        <w:rPr>
          <w:rFonts w:ascii="Times New Roman" w:hAnsi="Times New Roman"/>
          <w:sz w:val="24"/>
          <w:szCs w:val="24"/>
          <w:lang w:val="en-US"/>
        </w:rPr>
        <w:t>ograd</w:t>
      </w:r>
      <w:r>
        <w:rPr>
          <w:rFonts w:ascii="Times New Roman" w:hAnsi="Times New Roman"/>
          <w:sz w:val="24"/>
          <w:szCs w:val="24"/>
        </w:rPr>
        <w:t>.ru), а также на официальном сайте уполномоченного органа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gbk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>
        <w:rPr>
          <w:rFonts w:ascii="Times New Roman" w:hAnsi="Times New Roman"/>
          <w:sz w:val="24"/>
          <w:szCs w:val="24"/>
        </w:rPr>
        <w:t>).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оказание специалистами помощи инвалидам в посадке </w:t>
      </w:r>
      <w:r>
        <w:br/>
        <w:t xml:space="preserve">в транспортное средство и высадке из него перед входом в помещения, </w:t>
      </w:r>
      <w:r>
        <w:br/>
        <w:t xml:space="preserve">в которых предоставляется муниципальная услуга, в том числе </w:t>
      </w:r>
      <w:r>
        <w:br/>
        <w:t>с использованием кресла-коляски;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- беспрепятственный вход инвалидов в помещение и выход из него;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возможность самостоятельного передвижения инвалидов </w:t>
      </w:r>
      <w:r>
        <w:br/>
        <w:t>по территории организации, помещения, в которых оказывается муниципальная услуга;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br/>
        <w:t>в помещения и к услугам, с учетом ограничений их жизнедеятельности;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- допуск сурдопереводчика и тифлосурдопереводчика;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нормативно-правового регулированию в сфере социальной защиты населения;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оказание специалистами иной необходимой помощи инвалидам </w:t>
      </w:r>
      <w:r>
        <w:br/>
        <w:t xml:space="preserve">в преодолении барьеров, препятствующих получению ими услуг наравне </w:t>
      </w:r>
      <w:r>
        <w:br/>
        <w:t>с другими лицами.</w:t>
      </w:r>
    </w:p>
    <w:p w:rsidR="00BD304F" w:rsidRDefault="00BD304F" w:rsidP="00BD304F">
      <w:pPr>
        <w:pStyle w:val="ConsPlusNonformat"/>
        <w:ind w:right="-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Показатели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и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04F" w:rsidRDefault="00BD304F" w:rsidP="00BD304F">
      <w:pPr>
        <w:ind w:firstLine="708"/>
        <w:jc w:val="both"/>
        <w:rPr>
          <w:b/>
          <w:bCs/>
          <w:color w:val="FF0000"/>
        </w:rPr>
      </w:pPr>
      <w: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bCs/>
        </w:rPr>
        <w:t>.</w:t>
      </w:r>
    </w:p>
    <w:p w:rsidR="00BD304F" w:rsidRDefault="00BD304F" w:rsidP="00BD304F">
      <w:pPr>
        <w:pStyle w:val="ConsPlusNormal0"/>
        <w:widowControl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D304F" w:rsidRDefault="00BD304F" w:rsidP="00BD304F">
      <w:pPr>
        <w:pStyle w:val="ConsPlusNormal0"/>
        <w:widowControl w:val="0"/>
        <w:spacing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BD304F" w:rsidRDefault="00BD304F" w:rsidP="00BD304F">
      <w:pPr>
        <w:pStyle w:val="ConsPlusNormal0"/>
        <w:widowControl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 выполнения,</w:t>
      </w:r>
    </w:p>
    <w:p w:rsidR="00BD304F" w:rsidRDefault="00BD304F" w:rsidP="00BD304F">
      <w:pPr>
        <w:pStyle w:val="ConsPlusNormal0"/>
        <w:widowControl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том числе особенности выполнения административных процедур</w:t>
      </w:r>
    </w:p>
    <w:p w:rsidR="00BD304F" w:rsidRDefault="00BD304F" w:rsidP="00BD304F">
      <w:pPr>
        <w:pStyle w:val="ConsPlusNormal0"/>
        <w:widowControl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BD304F" w:rsidRDefault="00BD304F" w:rsidP="00BD304F">
      <w:pPr>
        <w:pStyle w:val="ConsPlusNormal0"/>
        <w:widowControl w:val="0"/>
        <w:spacing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304F" w:rsidRDefault="00BD304F" w:rsidP="00BD304F">
      <w:pPr>
        <w:pStyle w:val="ConsPlusNormal0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228"/>
      <w:bookmarkEnd w:id="0"/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а) прием и регистрация заявления, в том числе, поступившего </w:t>
      </w:r>
      <w:r>
        <w:br/>
        <w:t xml:space="preserve">в электронной форме и прилагаемых к нему документов либо отказ </w:t>
      </w:r>
      <w:r>
        <w:br/>
        <w:t>в приеме к рассмотрению заявления;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б) формирование и направление межведомственных запросов документов (информации), необходимых для рассмотрения заявления;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в) рассмотрение заявления и осуществление проверки соответствия заявителя и его заявления установленным требованиям;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г) принятие решения о заключении Договора на размещение НТО либо об отказе в заключении Договора на размещение НТО;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д) вручение (направление) заявителю либо направление в МФЦ решения о заключении Договора на размещение НТО либо об отказе </w:t>
      </w:r>
      <w:r>
        <w:br/>
        <w:t>в заключении Договора на размещение НТО.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 Прием и регистрация заявления, в том числе, поступившего </w:t>
      </w:r>
      <w:r>
        <w:br/>
        <w:t xml:space="preserve">в электронной форме и прилагаемых к нему документов либо отказ </w:t>
      </w:r>
      <w:r>
        <w:br/>
        <w:t>в приеме к рассмотрению заявления.</w:t>
      </w:r>
    </w:p>
    <w:p w:rsidR="00BD304F" w:rsidRDefault="00BD304F" w:rsidP="00BD304F">
      <w:pPr>
        <w:autoSpaceDE w:val="0"/>
        <w:autoSpaceDN w:val="0"/>
        <w:adjustRightInd w:val="0"/>
        <w:ind w:firstLine="708"/>
        <w:jc w:val="both"/>
      </w:pPr>
      <w:r>
        <w:t xml:space="preserve"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 w:rsidR="00BD304F" w:rsidRDefault="00BD304F" w:rsidP="00BD304F">
      <w:pPr>
        <w:autoSpaceDE w:val="0"/>
        <w:ind w:firstLine="708"/>
        <w:jc w:val="both"/>
      </w:pPr>
      <w: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BD304F" w:rsidRDefault="00BD304F" w:rsidP="00BD304F">
      <w:pPr>
        <w:autoSpaceDE w:val="0"/>
        <w:ind w:firstLine="708"/>
        <w:jc w:val="both"/>
      </w:pPr>
      <w:r>
        <w:t>3.2.3.</w:t>
      </w:r>
      <w:r>
        <w:rPr>
          <w:i/>
        </w:rPr>
        <w:t xml:space="preserve"> </w:t>
      </w:r>
      <w:r>
        <w:t xml:space="preserve"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</w:t>
      </w:r>
      <w:r>
        <w:br/>
        <w:t>с пунктом 2.6.1 настоящего административного регламента пакета документов.</w:t>
      </w:r>
    </w:p>
    <w:p w:rsidR="00BD304F" w:rsidRDefault="00BD304F" w:rsidP="00BD304F">
      <w:pPr>
        <w:autoSpaceDE w:val="0"/>
        <w:autoSpaceDN w:val="0"/>
        <w:adjustRightInd w:val="0"/>
        <w:ind w:firstLine="708"/>
        <w:jc w:val="both"/>
      </w:pPr>
      <w: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BD304F" w:rsidRDefault="00BD304F" w:rsidP="00BD304F">
      <w:pPr>
        <w:autoSpaceDE w:val="0"/>
        <w:autoSpaceDN w:val="0"/>
        <w:adjustRightInd w:val="0"/>
        <w:ind w:firstLine="708"/>
        <w:jc w:val="both"/>
      </w:pPr>
      <w:r>
        <w:t xml:space="preserve">При поступлении заявления и прилагаемых к нему документов </w:t>
      </w:r>
      <w:r>
        <w:br/>
        <w:t>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BD304F" w:rsidRDefault="00BD304F" w:rsidP="00BD304F">
      <w:pPr>
        <w:autoSpaceDE w:val="0"/>
        <w:autoSpaceDN w:val="0"/>
        <w:adjustRightInd w:val="0"/>
        <w:ind w:firstLine="708"/>
        <w:jc w:val="both"/>
      </w:pPr>
      <w:r>
        <w:t xml:space="preserve">3.2.4. При поступлении заявления по почте должностное лицо уполномоченного органа, ответственное за предоставление муниципальной услуги, принимает и </w:t>
      </w:r>
      <w:r>
        <w:lastRenderedPageBreak/>
        <w:t xml:space="preserve">регистрирует заявление </w:t>
      </w:r>
      <w:r>
        <w:br/>
        <w:t>с прилагаемыми к нему документами.</w:t>
      </w:r>
    </w:p>
    <w:p w:rsidR="00BD304F" w:rsidRDefault="00BD304F" w:rsidP="00BD304F">
      <w:pPr>
        <w:autoSpaceDE w:val="0"/>
        <w:autoSpaceDN w:val="0"/>
        <w:adjustRightInd w:val="0"/>
        <w:ind w:firstLine="709"/>
        <w:jc w:val="both"/>
      </w:pPr>
      <w:r>
        <w:t xml:space="preserve">Получение заявления в форме электронного документа </w:t>
      </w:r>
      <w:r>
        <w:br/>
        <w:t xml:space="preserve">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</w:t>
      </w:r>
      <w:r>
        <w:br/>
        <w:t>в форме электронных документов, с указанием их объема (далее - уведомление о получении заявления).</w:t>
      </w:r>
    </w:p>
    <w:p w:rsidR="00BD304F" w:rsidRDefault="00BD304F" w:rsidP="00BD304F">
      <w:pPr>
        <w:autoSpaceDE w:val="0"/>
        <w:ind w:firstLine="709"/>
        <w:jc w:val="both"/>
      </w:pPr>
      <w:r>
        <w:t xml:space="preserve">Уведомление о получении заявления направляется указанным заявителем в заявлении способом не позднее рабочего дня, следующего </w:t>
      </w:r>
      <w:r>
        <w:br/>
        <w:t>за днем поступления заявления в уполномоченный орган.</w:t>
      </w:r>
    </w:p>
    <w:p w:rsidR="00BD304F" w:rsidRDefault="00BD304F" w:rsidP="00BD304F">
      <w:pPr>
        <w:autoSpaceDE w:val="0"/>
        <w:ind w:firstLine="709"/>
        <w:jc w:val="both"/>
        <w:rPr>
          <w:rFonts w:eastAsia="Calibri"/>
        </w:rPr>
      </w:pPr>
      <w:r>
        <w:t xml:space="preserve">3.2.5В случае наличия оснований, предусмотренных абзацами </w:t>
      </w:r>
      <w:r>
        <w:br/>
        <w:t xml:space="preserve">3-4 пункта 2.7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отказывает в приеме документов (при личном обращении заявителя) или направляет заявителю уведомление об отказе в приеме </w:t>
      </w:r>
      <w:r>
        <w:br/>
        <w:t>к рассмотрению заявления (при получении документов посредством почтового отправления или в электронной форме) с указанием причины такого отказа.</w:t>
      </w:r>
    </w:p>
    <w:p w:rsidR="00BD304F" w:rsidRDefault="00BD304F" w:rsidP="00BD304F">
      <w:pPr>
        <w:autoSpaceDE w:val="0"/>
        <w:autoSpaceDN w:val="0"/>
        <w:adjustRightInd w:val="0"/>
        <w:ind w:firstLine="709"/>
        <w:jc w:val="both"/>
      </w:pPr>
      <w:r>
        <w:t xml:space="preserve">При поступлении заявления в электронной форме специалист уполномоченного органа, ответственный за прием документов,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</w:t>
      </w:r>
      <w:r>
        <w:br/>
        <w:t xml:space="preserve">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5" w:history="1">
        <w:r>
          <w:rPr>
            <w:rStyle w:val="a3"/>
          </w:rPr>
          <w:t>статье 11</w:t>
        </w:r>
      </w:hyperlink>
      <w:r>
        <w:t xml:space="preserve"> Федерального закона от 06.04.2011 </w:t>
      </w:r>
      <w:r>
        <w:br/>
        <w:t>№ 63-ФЗ «Об электронной подписи».</w:t>
      </w:r>
    </w:p>
    <w:p w:rsidR="00BD304F" w:rsidRDefault="00BD304F" w:rsidP="00BD304F">
      <w:pPr>
        <w:autoSpaceDE w:val="0"/>
        <w:ind w:firstLine="709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6" w:history="1">
        <w:r>
          <w:rPr>
            <w:rStyle w:val="a3"/>
          </w:rPr>
          <w:t>статьи 11</w:t>
        </w:r>
      </w:hyperlink>
      <w: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</w:t>
      </w:r>
      <w:r>
        <w:br/>
        <w:t>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D304F" w:rsidRDefault="00BD304F" w:rsidP="00BD304F">
      <w:pPr>
        <w:autoSpaceDE w:val="0"/>
        <w:autoSpaceDN w:val="0"/>
        <w:adjustRightInd w:val="0"/>
        <w:ind w:firstLine="709"/>
        <w:jc w:val="both"/>
      </w:pPr>
      <w:r>
        <w:t>3.2.6. Максимальный срок исполнения административной процедуры:</w:t>
      </w:r>
    </w:p>
    <w:p w:rsidR="00BD304F" w:rsidRDefault="00BD304F" w:rsidP="00BD304F">
      <w:pPr>
        <w:ind w:firstLine="709"/>
        <w:jc w:val="both"/>
      </w:pPr>
      <w:r>
        <w:t>-  на личном приеме граждан – не более 20 минут;</w:t>
      </w:r>
    </w:p>
    <w:p w:rsidR="00BD304F" w:rsidRDefault="00BD304F" w:rsidP="00BD304F">
      <w:pPr>
        <w:ind w:firstLine="709"/>
        <w:jc w:val="both"/>
      </w:pPr>
      <w:r>
        <w:t xml:space="preserve">- при поступлении заявления и документов по почте или через </w:t>
      </w:r>
      <w:r>
        <w:br/>
        <w:t>МФЦ – не более 3 дней со дня поступления в уполномоченный орган;</w:t>
      </w:r>
    </w:p>
    <w:p w:rsidR="00BD304F" w:rsidRDefault="00BD304F" w:rsidP="00BD304F">
      <w:pPr>
        <w:ind w:firstLine="709"/>
        <w:jc w:val="both"/>
      </w:pPr>
      <w:r>
        <w:t>- при поступлении заявления в электронной форме – 1 рабочий день.</w:t>
      </w:r>
    </w:p>
    <w:p w:rsidR="00BD304F" w:rsidRDefault="00BD304F" w:rsidP="00BD304F">
      <w:pPr>
        <w:ind w:firstLine="709"/>
        <w:jc w:val="both"/>
        <w:rPr>
          <w:iCs/>
        </w:rPr>
      </w:pPr>
      <w:r>
        <w:rPr>
          <w:iCs/>
        </w:rPr>
        <w:t xml:space="preserve">Уведомление </w:t>
      </w:r>
      <w: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iCs/>
        </w:rPr>
        <w:t xml:space="preserve">направляется в течение 3 дней со дня </w:t>
      </w:r>
      <w:r>
        <w:t xml:space="preserve">завершения проведения такой проверки. </w:t>
      </w:r>
    </w:p>
    <w:p w:rsidR="00BD304F" w:rsidRDefault="00BD304F" w:rsidP="00BD304F">
      <w:pPr>
        <w:autoSpaceDE w:val="0"/>
        <w:autoSpaceDN w:val="0"/>
        <w:adjustRightInd w:val="0"/>
        <w:ind w:firstLine="709"/>
        <w:jc w:val="both"/>
      </w:pPr>
      <w:r>
        <w:t>3.2.7. Результатом выполнения административной процедуры является:</w:t>
      </w:r>
    </w:p>
    <w:p w:rsidR="00BD304F" w:rsidRDefault="00BD304F" w:rsidP="00BD304F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прием и регистрация заявления, выдача (направление </w:t>
      </w:r>
      <w:r>
        <w:br/>
        <w:t>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направление </w:t>
      </w:r>
      <w:r>
        <w:rPr>
          <w:iCs/>
        </w:rPr>
        <w:t xml:space="preserve">уведомления </w:t>
      </w:r>
      <w:r>
        <w:t>об отказе в приеме к рассмотрению заявления.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3.3.1.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3.3.2.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специалист уполномоченного органа, ответственный за рассмотрение заявления,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3.3.3. В случае если заявителем самостоятельно представлены </w:t>
      </w:r>
      <w:r>
        <w:br/>
        <w:t xml:space="preserve">все документы, необходимые для предоставления муниципальной услуги </w:t>
      </w:r>
      <w:r>
        <w:br/>
        <w:t>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рассмотрение заявления, переходит к исполнению следующей административной процедуры настоящего административного регламента.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3.3.4. Максимальный срок исполнения административной </w:t>
      </w:r>
      <w:r>
        <w:br/>
        <w:t>процедуры - 3* дня со дня окончания приема документов и регистрации заявления.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3.3.5.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3.4. Рассмотрение заявления и осуществление проверки соответствия заявителя и его заявления установленным требованиям.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3.4.1. Основанием для начала административной процедуры является поступление зарегистрированного заявления специалисту уполномоченного органа, ответственному за рассмотрение заявления.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3.4.2. Специалист уполномоченного органа, ответственный </w:t>
      </w:r>
      <w:r>
        <w:br/>
        <w:t>за рассмотрение заявления: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а) осуществляет проверку соответствия заявителя и его заявления требованиям, указанным в пункте 1.2 настоящего административного регламента;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б) рассматривает заявление на предмет отсутствия (наличия) оснований для отказа в предоставлении муниципальной услуги, предусмотренных </w:t>
      </w:r>
      <w:hyperlink r:id="rId17" w:history="1">
        <w:r>
          <w:rPr>
            <w:rStyle w:val="a3"/>
          </w:rPr>
          <w:t>пунктом 2.</w:t>
        </w:r>
      </w:hyperlink>
      <w:r>
        <w:t>8.2 настоящего административного регламента;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в) подготавливает проект решения о заключении Договора </w:t>
      </w:r>
      <w:r>
        <w:br/>
        <w:t xml:space="preserve">на размещение НТО в случае, если основания для отказа в предоставлении муниципальной услуги, предусмотренные </w:t>
      </w:r>
      <w:hyperlink r:id="rId18" w:history="1">
        <w:r>
          <w:rPr>
            <w:rStyle w:val="a3"/>
          </w:rPr>
          <w:t>пунктом 2.</w:t>
        </w:r>
      </w:hyperlink>
      <w:r>
        <w:t>8.2 настоящего административного регламента, не выявлены;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г) подготавливает проект решения об отказе в заключении Договора на размещение НТО в случае, если основания для отказа в предоставлении муниципальной услуги, предусмотренные </w:t>
      </w:r>
      <w:hyperlink r:id="rId19" w:history="1">
        <w:r>
          <w:rPr>
            <w:rStyle w:val="a3"/>
          </w:rPr>
          <w:t>пунктом 2.</w:t>
        </w:r>
      </w:hyperlink>
      <w:r>
        <w:t>8.2 настоящего административного регламента, выявлены;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д) передает проект решения, указанного в подпункте «в» либо подпункте «г» настоящего пункта (далее – решение), должностному лицу уполномоченного органа, наделенному полномочиями на подписание решения (далее – уполномоченное должностное лицо).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3.4.3. Максимальный срок выполнения административной процедуры составляет 5 дней.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3.4.4. Результатом выполнения административной процедуры является подготовка и передача проекта решения уполномоченному должностному лицу.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lastRenderedPageBreak/>
        <w:t>3.5. Принятие решения о заключении Договора на размещение НТО либо об отказе в заключении Договора на размещение НТО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3.5.1. Основанием для начала административной процедуры является поступление проекта решения уполномоченному должностному лицу.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3.5.2. Уполномоченное должностное лицо: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а) подписывает проект решения;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б) передает подписанное решение специалисту уполномоченного органа, ответственному за вручение (направление) заявителю либо направление в МФЦ решения.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3.5.3. Максимальный срок выполнения административной процедуры составляет 5 дней.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3.5.4. Результатом выполнения административной процедуры является принятие и передача решения специалисту уполномоченного органа, ответственному за вручение (направление) заявителю либо направление в МФЦ решения.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3.6. Вручение (направление) заявителю либо направление в МФЦ решения о заключении Договора на размещение НТО либо об отказе </w:t>
      </w:r>
      <w:r>
        <w:br/>
        <w:t>в заключении Договора на размещение НТО.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3.6.1. Основанием для начала административной процедуры является поступление решения специалисту уполномоченного органа, ответственному за вручение (направление) заявителю либо направление в МФЦ решения.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3.6.2. Специалист уполномоченного органа, ответственный </w:t>
      </w:r>
      <w:r>
        <w:br/>
        <w:t>за вручение (направление) заявителю либо направление в МФЦ решения, осуществляет одно из следующих действий: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а) вручает решение заявителю лично под роспись;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б) направляет решение заявителю по почте заказным письмом (при наличии соответствующего указания в заявлении);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в) направляет решение в МФЦ (в случае поступления заявления через МФЦ, если иной способ получения не указан в заявлении).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3.6.3. Максимальный срок выполнения административной процедуры составляет 5 дней.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8"/>
        <w:jc w:val="both"/>
      </w:pPr>
      <w:r>
        <w:t>3.6.4. Результатом выполнения административной процедуры является вручение (направление) заявителю либо направление в МФЦ решения.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D304F" w:rsidRDefault="00BD304F" w:rsidP="00BD304F">
      <w:pPr>
        <w:widowControl w:val="0"/>
        <w:spacing w:line="240" w:lineRule="exact"/>
        <w:jc w:val="center"/>
        <w:rPr>
          <w:b/>
        </w:rPr>
      </w:pPr>
      <w:r>
        <w:rPr>
          <w:b/>
        </w:rPr>
        <w:t xml:space="preserve">4. Формы контроля за исполнением </w:t>
      </w:r>
    </w:p>
    <w:p w:rsidR="00BD304F" w:rsidRDefault="00BD304F" w:rsidP="00BD304F">
      <w:pPr>
        <w:widowControl w:val="0"/>
        <w:spacing w:line="240" w:lineRule="exact"/>
        <w:jc w:val="center"/>
        <w:rPr>
          <w:b/>
        </w:rPr>
      </w:pPr>
      <w:r>
        <w:rPr>
          <w:b/>
        </w:rPr>
        <w:t>административного регламента</w:t>
      </w:r>
    </w:p>
    <w:p w:rsidR="00BD304F" w:rsidRDefault="00BD304F" w:rsidP="00BD304F">
      <w:pPr>
        <w:widowControl w:val="0"/>
        <w:spacing w:line="240" w:lineRule="exact"/>
        <w:jc w:val="center"/>
      </w:pP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Контроль за соблюдением </w:t>
      </w:r>
      <w:r>
        <w:rPr>
          <w:rFonts w:ascii="Times New Roman" w:hAnsi="Times New Roman"/>
          <w:iCs/>
          <w:sz w:val="24"/>
          <w:szCs w:val="24"/>
        </w:rPr>
        <w:t>администрации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должностными лицами </w:t>
      </w:r>
      <w:r>
        <w:rPr>
          <w:rFonts w:ascii="Times New Roman" w:hAnsi="Times New Roman"/>
          <w:iCs/>
          <w:sz w:val="24"/>
          <w:szCs w:val="24"/>
        </w:rPr>
        <w:t>администрации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>
        <w:rPr>
          <w:rFonts w:ascii="Times New Roman" w:hAnsi="Times New Roman"/>
          <w:iCs/>
          <w:sz w:val="24"/>
          <w:szCs w:val="24"/>
        </w:rPr>
        <w:t>администрации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>
        <w:rPr>
          <w:rFonts w:ascii="Times New Roman" w:hAnsi="Times New Roman"/>
          <w:iCs/>
          <w:sz w:val="24"/>
          <w:szCs w:val="24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>
        <w:rPr>
          <w:rFonts w:ascii="Times New Roman" w:hAnsi="Times New Roman"/>
          <w:iCs/>
          <w:sz w:val="24"/>
          <w:szCs w:val="24"/>
        </w:rPr>
        <w:t>администрации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основании распоряжения руководителя </w:t>
      </w:r>
      <w:r>
        <w:rPr>
          <w:rFonts w:ascii="Times New Roman" w:hAnsi="Times New Roman"/>
          <w:iCs/>
          <w:sz w:val="24"/>
          <w:szCs w:val="24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>
        <w:rPr>
          <w:rFonts w:ascii="Times New Roman" w:hAnsi="Times New Roman"/>
          <w:iCs/>
          <w:sz w:val="24"/>
          <w:szCs w:val="24"/>
        </w:rPr>
        <w:t>администрации Горнобалыклейского сельского поселения,</w:t>
      </w:r>
      <w:r>
        <w:rPr>
          <w:rFonts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4.2.2. Внеплановых проверок соблюдения и исполнения должностными лицами </w:t>
      </w:r>
      <w:r>
        <w:rPr>
          <w:rFonts w:ascii="Times New Roman" w:hAnsi="Times New Roman"/>
          <w:iCs/>
          <w:sz w:val="24"/>
          <w:szCs w:val="24"/>
        </w:rPr>
        <w:t>администрации Горнобалыклейского сельского поселения,</w:t>
      </w:r>
      <w:r>
        <w:rPr>
          <w:rFonts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>
        <w:rPr>
          <w:rFonts w:ascii="Times New Roman" w:hAnsi="Times New Roman"/>
          <w:sz w:val="24"/>
          <w:szCs w:val="24"/>
        </w:rPr>
        <w:br/>
        <w:t>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rFonts w:ascii="Times New Roman" w:hAnsi="Times New Roman"/>
          <w:iCs/>
          <w:sz w:val="24"/>
          <w:szCs w:val="24"/>
        </w:rPr>
        <w:t>администрацию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 результатам проведенной проверки составляется акт, </w:t>
      </w:r>
      <w:r>
        <w:rPr>
          <w:rFonts w:ascii="Times New Roman" w:hAnsi="Times New Roman"/>
          <w:sz w:val="24"/>
          <w:szCs w:val="24"/>
        </w:rPr>
        <w:br/>
        <w:t xml:space="preserve">в котором отражаются выявленные нарушения и предложения </w:t>
      </w:r>
      <w:r>
        <w:rPr>
          <w:rFonts w:ascii="Times New Roman" w:hAnsi="Times New Roman"/>
          <w:sz w:val="24"/>
          <w:szCs w:val="24"/>
        </w:rPr>
        <w:br/>
        <w:t>по их устранению. Акт подписывается должностным лицом, уполномоченным на проведение проверки.</w:t>
      </w:r>
    </w:p>
    <w:p w:rsidR="00BD304F" w:rsidRDefault="00BD304F" w:rsidP="00BD304F">
      <w:pPr>
        <w:widowControl w:val="0"/>
        <w:autoSpaceDE w:val="0"/>
        <w:ind w:right="-16" w:firstLine="709"/>
        <w:jc w:val="both"/>
      </w:pPr>
      <w:r>
        <w:t xml:space="preserve">4.5. Должностные лица </w:t>
      </w:r>
      <w:r>
        <w:rPr>
          <w:iCs/>
        </w:rPr>
        <w:t>администрации Горнобалыклейского сельского поселения,</w:t>
      </w:r>
      <w: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D304F" w:rsidRDefault="00BD304F" w:rsidP="00BD304F">
      <w:pPr>
        <w:pStyle w:val="ConsPlusNormal0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rFonts w:ascii="Times New Roman" w:hAnsi="Times New Roman"/>
          <w:iCs/>
          <w:sz w:val="24"/>
          <w:szCs w:val="24"/>
        </w:rPr>
        <w:t>администрацию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D304F" w:rsidRDefault="00BD304F" w:rsidP="00BD304F">
      <w:pPr>
        <w:widowControl w:val="0"/>
        <w:autoSpaceDE w:val="0"/>
        <w:ind w:right="-16" w:firstLine="567"/>
        <w:jc w:val="both"/>
      </w:pPr>
    </w:p>
    <w:p w:rsidR="00BD304F" w:rsidRDefault="00BD304F" w:rsidP="00BD304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</w:rPr>
      </w:pPr>
      <w:r>
        <w:rPr>
          <w:b/>
        </w:rPr>
        <w:t>5. Досудебный (внесудебный) порядок обжалования решений</w:t>
      </w:r>
    </w:p>
    <w:p w:rsidR="00BD304F" w:rsidRDefault="00BD304F" w:rsidP="00BD304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</w:rPr>
      </w:pPr>
      <w:r>
        <w:rPr>
          <w:b/>
        </w:rPr>
        <w:t xml:space="preserve">и действий (бездействия) администрации Горнобалыклейского сельского поселения, МФЦ, организаций, указанных в </w:t>
      </w:r>
      <w:hyperlink r:id="rId20" w:history="1">
        <w:r>
          <w:rPr>
            <w:rStyle w:val="a3"/>
            <w:b/>
          </w:rPr>
          <w:t>части 1.1 статьи 16</w:t>
        </w:r>
      </w:hyperlink>
      <w:r>
        <w:rPr>
          <w:b/>
        </w:rPr>
        <w:t xml:space="preserve"> Федерального закона </w:t>
      </w:r>
      <w:r>
        <w:rPr>
          <w:b/>
        </w:rPr>
        <w:br/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D304F" w:rsidRDefault="00BD304F" w:rsidP="00BD304F">
      <w:pPr>
        <w:autoSpaceDE w:val="0"/>
        <w:ind w:right="-16" w:firstLine="567"/>
        <w:jc w:val="both"/>
      </w:pPr>
    </w:p>
    <w:p w:rsidR="00BD304F" w:rsidRDefault="00BD304F" w:rsidP="00BD304F">
      <w:pPr>
        <w:autoSpaceDE w:val="0"/>
        <w:ind w:right="-16" w:firstLine="708"/>
        <w:jc w:val="both"/>
      </w:pPr>
      <w:r>
        <w:t>5.1. Заявитель может обратиться с жалобой на решения и действия (бездействие) администрации Горнобалыклейского сельского поселения,</w:t>
      </w:r>
      <w:r>
        <w:rPr>
          <w:b/>
        </w:rPr>
        <w:t xml:space="preserve"> </w:t>
      </w:r>
      <w:r>
        <w:t xml:space="preserve">МФЦ, </w:t>
      </w:r>
      <w:r>
        <w:rPr>
          <w:bCs/>
        </w:rPr>
        <w:t xml:space="preserve">организаций, указанных в </w:t>
      </w:r>
      <w:hyperlink r:id="rId21" w:history="1">
        <w:r>
          <w:rPr>
            <w:rStyle w:val="a3"/>
            <w:bCs/>
          </w:rPr>
          <w:t xml:space="preserve">части 1.1 статьи </w:t>
        </w:r>
        <w:r>
          <w:rPr>
            <w:bCs/>
          </w:rPr>
          <w:br/>
        </w:r>
        <w:r>
          <w:rPr>
            <w:rStyle w:val="a3"/>
            <w:bCs/>
          </w:rPr>
          <w:t>16</w:t>
        </w:r>
      </w:hyperlink>
      <w:r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t xml:space="preserve">» </w:t>
      </w:r>
      <w:r>
        <w:rPr>
          <w:bCs/>
        </w:rPr>
        <w:t>(далее – Федеральный закон № 210-ФЗ), а также их должностных лиц, муниципальных служащих, работников, в том ч</w:t>
      </w:r>
      <w:r>
        <w:t>исле в следующих случаях:</w:t>
      </w:r>
    </w:p>
    <w:p w:rsidR="00BD304F" w:rsidRDefault="00BD304F" w:rsidP="00BD304F">
      <w:pPr>
        <w:autoSpaceDE w:val="0"/>
        <w:ind w:right="-16" w:firstLine="708"/>
        <w:jc w:val="both"/>
        <w:rPr>
          <w:bCs/>
        </w:rPr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>
          <w:rPr>
            <w:rStyle w:val="a3"/>
          </w:rPr>
          <w:t>статье 15.1</w:t>
        </w:r>
      </w:hyperlink>
      <w:r>
        <w:t xml:space="preserve"> Федерального закона </w:t>
      </w:r>
      <w:r>
        <w:rPr>
          <w:bCs/>
        </w:rPr>
        <w:t>№ 210-ФЗ;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2) нарушение срока предоставления муниципальной услуги. </w:t>
      </w:r>
      <w: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>
          <w:rPr>
            <w:rStyle w:val="a3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BD304F" w:rsidRDefault="00BD304F" w:rsidP="00BD304F">
      <w:pPr>
        <w:autoSpaceDE w:val="0"/>
        <w:ind w:right="-16" w:firstLine="708"/>
        <w:jc w:val="both"/>
      </w:pPr>
      <w: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BD304F" w:rsidRDefault="00BD304F" w:rsidP="00BD304F">
      <w:pPr>
        <w:autoSpaceDE w:val="0"/>
        <w:ind w:right="-16" w:firstLine="708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</w:r>
      <w: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>
          <w:rPr>
            <w:rStyle w:val="a3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BD304F" w:rsidRDefault="00BD304F" w:rsidP="00BD304F">
      <w:pPr>
        <w:autoSpaceDE w:val="0"/>
        <w:ind w:right="-16" w:firstLine="708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7) отказ администрации Горнобалыклейского сельского поселения, должностного лица администрации Горнобалыклейского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25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или их работников в исправлении допущенных ими опечаток </w:t>
      </w:r>
      <w:r>
        <w:br/>
        <w:t xml:space="preserve">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>
          <w:rPr>
            <w:rStyle w:val="a3"/>
          </w:rPr>
          <w:t>частью 1.3 статьи 16</w:t>
        </w:r>
      </w:hyperlink>
      <w:r>
        <w:t xml:space="preserve"> Федерального закона № 210-ФЗ;</w:t>
      </w:r>
    </w:p>
    <w:p w:rsidR="00BD304F" w:rsidRDefault="00BD304F" w:rsidP="00BD304F">
      <w:pPr>
        <w:autoSpaceDE w:val="0"/>
        <w:ind w:right="-16" w:firstLine="708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>
          <w:rPr>
            <w:rStyle w:val="a3"/>
          </w:rPr>
          <w:t>частью 1.3 статьи 16</w:t>
        </w:r>
      </w:hyperlink>
      <w:r>
        <w:t xml:space="preserve"> Федерального закона № 210-ФЗ;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lastRenderedPageBreak/>
        <w:t xml:space="preserve">муниципальной услуги, либо </w:t>
      </w:r>
      <w:r>
        <w:br/>
        <w:t xml:space="preserve">в предоставлении муниципальной услуги, за исключением случаев, предусмотренных </w:t>
      </w:r>
      <w:hyperlink r:id="rId28" w:history="1">
        <w:r>
          <w:rPr>
            <w:rStyle w:val="a3"/>
          </w:rPr>
          <w:t>пунктом 4 части 1 статьи 7</w:t>
        </w:r>
      </w:hyperlink>
      <w:r>
        <w:t xml:space="preserve"> Федерального закона </w:t>
      </w:r>
      <w:r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9" w:history="1">
        <w:r>
          <w:rPr>
            <w:rStyle w:val="a3"/>
          </w:rPr>
          <w:t>частью 1.3 статьи 16</w:t>
        </w:r>
      </w:hyperlink>
      <w:r>
        <w:t xml:space="preserve"> Федерального закона</w:t>
      </w:r>
      <w:r>
        <w:rPr>
          <w:bCs/>
        </w:rPr>
        <w:t xml:space="preserve">  </w:t>
      </w:r>
      <w:r>
        <w:t>№ 210-ФЗ.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5.2. Жалоба подается в письменной форме на бумажном носителе, </w:t>
      </w:r>
      <w:r>
        <w:br/>
        <w:t xml:space="preserve">в электронной форме в администрацию Горнобалыклейского сельского поселения, МФЦ, а также в организации, предусмотренные </w:t>
      </w:r>
      <w:hyperlink r:id="rId30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31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подаются руководителям этих организаций.</w:t>
      </w:r>
    </w:p>
    <w:p w:rsidR="00BD304F" w:rsidRDefault="00BD304F" w:rsidP="00BD304F">
      <w:pPr>
        <w:autoSpaceDE w:val="0"/>
        <w:ind w:right="-16" w:firstLine="708"/>
        <w:jc w:val="both"/>
      </w:pPr>
      <w:r>
        <w:t>Жалоба на решения и действия (бездействие) администрации Горнобалыклейского сельского поселения, должностного лица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муниципального служащего, руководителя Горнобалыклейского сельского поселения может быть направлена </w:t>
      </w:r>
      <w:r>
        <w:br/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D304F" w:rsidRDefault="00BD304F" w:rsidP="00BD304F">
      <w:pPr>
        <w:autoSpaceDE w:val="0"/>
        <w:ind w:right="-16" w:firstLine="708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Жалоба на решения и действия (бездействие) организаций, предусмотренных </w:t>
      </w:r>
      <w:hyperlink r:id="rId32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</w:t>
      </w:r>
      <w:r>
        <w:br/>
        <w:t xml:space="preserve"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</w:t>
      </w:r>
      <w:r>
        <w:br/>
        <w:t xml:space="preserve">и муниципальных услуг либо регионального портала государственных </w:t>
      </w:r>
      <w:r>
        <w:br/>
        <w:t>и муниципальных услуг, а также может быть принята при личном приеме заявителя.</w:t>
      </w:r>
    </w:p>
    <w:p w:rsidR="00BD304F" w:rsidRDefault="00BD304F" w:rsidP="00BD304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D304F" w:rsidRDefault="00BD304F" w:rsidP="00BD304F">
      <w:pPr>
        <w:autoSpaceDE w:val="0"/>
        <w:ind w:right="-16" w:firstLine="708"/>
        <w:jc w:val="both"/>
        <w:rPr>
          <w:rFonts w:eastAsia="Calibri"/>
        </w:rPr>
      </w:pPr>
      <w:r>
        <w:t>5.4. Жалоба должна содержать:</w:t>
      </w:r>
    </w:p>
    <w:p w:rsidR="00BD304F" w:rsidRDefault="00BD304F" w:rsidP="00BD304F">
      <w:pPr>
        <w:autoSpaceDE w:val="0"/>
        <w:ind w:right="-16" w:firstLine="708"/>
        <w:jc w:val="both"/>
      </w:pPr>
      <w:r>
        <w:t>1) администрация Горнобалыклейского сельского поселения должностного лица</w:t>
      </w:r>
      <w:r>
        <w:rPr>
          <w:bCs/>
          <w:i/>
        </w:rPr>
        <w:t xml:space="preserve"> </w:t>
      </w:r>
      <w:r>
        <w:t xml:space="preserve">администрации Горнобалыклейского сельского  поселения, или муниципального служащего, МФЦ, его руководителя и (или) работника, организаций, предусмотренных </w:t>
      </w:r>
      <w:hyperlink r:id="rId33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2) фамилию, имя, отчество (последнее - при наличии), сведения </w:t>
      </w:r>
      <w: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04F" w:rsidRDefault="00BD304F" w:rsidP="00BD304F">
      <w:pPr>
        <w:autoSpaceDE w:val="0"/>
        <w:ind w:right="-16" w:firstLine="708"/>
        <w:jc w:val="both"/>
      </w:pPr>
      <w:r>
        <w:lastRenderedPageBreak/>
        <w:t xml:space="preserve">3) сведения об обжалуемых решениях и действиях (бездействии) администрации Горнобалыклейского сельского поселения, должностного лица, администрации Горнобалыклейского сельского поселения, либо муниципального служащего, МФЦ, работника МФЦ, организаций, предусмотренных </w:t>
      </w:r>
      <w:hyperlink r:id="rId34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их работников;</w:t>
      </w:r>
    </w:p>
    <w:p w:rsidR="00BD304F" w:rsidRDefault="00BD304F" w:rsidP="00BD304F">
      <w:pPr>
        <w:autoSpaceDE w:val="0"/>
        <w:ind w:right="-16" w:firstLine="708"/>
        <w:jc w:val="both"/>
      </w:pPr>
      <w:r>
        <w:t>4) доводы, на основании которых заявитель не согласен с решением и действиями (бездействием) администрации Горнобалыклейского сельского поселения, должностного лица</w:t>
      </w:r>
      <w:r>
        <w:rPr>
          <w:bCs/>
          <w:i/>
        </w:rPr>
        <w:t xml:space="preserve"> </w:t>
      </w:r>
      <w:r>
        <w:t xml:space="preserve">администрации Горнобалыклейского сельского посления или муниципального служащего, МФЦ, работника МФЦ, организаций, предусмотренных </w:t>
      </w:r>
      <w:hyperlink r:id="rId35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D304F" w:rsidRDefault="00BD304F" w:rsidP="00BD304F">
      <w:pPr>
        <w:autoSpaceDE w:val="0"/>
        <w:ind w:right="-16" w:firstLine="708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Горнобалыклейского сельского поселения, работниками МФЦ, организаций, предусмотренных </w:t>
      </w:r>
      <w:hyperlink r:id="rId36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 в течение трех дней со дня ее поступления.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Жалоба, поступившая в администрацию Горнобалыклейского сельского поселения, МФЦ, учредителю МФЦ, в организации, предусмотренные </w:t>
      </w:r>
      <w:hyperlink r:id="rId37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Горнобалыклейского сельского поселения, МФЦ, организаций, предусмотренных </w:t>
      </w:r>
      <w:hyperlink r:id="rId38" w:history="1">
        <w:r>
          <w:rPr>
            <w:rStyle w:val="a3"/>
          </w:rPr>
          <w:t>частью 1.1 статьи 16</w:t>
        </w:r>
      </w:hyperlink>
      <w: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304F" w:rsidRDefault="00BD304F" w:rsidP="00BD304F">
      <w:pPr>
        <w:autoSpaceDE w:val="0"/>
        <w:ind w:right="-16" w:firstLine="708"/>
        <w:jc w:val="both"/>
      </w:pPr>
      <w: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D304F" w:rsidRDefault="00BD304F" w:rsidP="00BD304F">
      <w:pPr>
        <w:autoSpaceDE w:val="0"/>
        <w:ind w:right="-16" w:firstLine="708"/>
        <w:jc w:val="both"/>
      </w:pPr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Должностное лицо, работник, наделенные полномочиями </w:t>
      </w:r>
      <w:r>
        <w:br/>
        <w:t xml:space="preserve">по рассмотрению жалоб в соответствии с </w:t>
      </w:r>
      <w:hyperlink r:id="rId39" w:history="1">
        <w:r>
          <w:rPr>
            <w:rStyle w:val="a3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D304F" w:rsidRDefault="00BD304F" w:rsidP="00BD304F">
      <w:pPr>
        <w:autoSpaceDE w:val="0"/>
        <w:ind w:right="-16" w:firstLine="708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0" w:tooltip="blocked::consultantplus://offline/ref=166B6C834A40D9ED059D12BC8CDD9D84D13C7A68142196DE02C83138nBMDI" w:history="1">
        <w:r>
          <w:rPr>
            <w:rStyle w:val="a3"/>
          </w:rPr>
          <w:t>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</w:t>
      </w:r>
      <w:r>
        <w:br/>
        <w:t xml:space="preserve">о невозможности дать ответ по существу поставленного в ней вопроса </w:t>
      </w:r>
      <w:r>
        <w:br/>
        <w:t>в связи с недопустимостью разглашения указанных сведений.</w:t>
      </w:r>
    </w:p>
    <w:p w:rsidR="00BD304F" w:rsidRDefault="00BD304F" w:rsidP="00BD304F">
      <w:pPr>
        <w:autoSpaceDE w:val="0"/>
        <w:ind w:right="-16" w:firstLine="708"/>
        <w:jc w:val="both"/>
        <w:rPr>
          <w:bCs/>
        </w:rPr>
      </w:pPr>
      <w:r>
        <w:rPr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D304F" w:rsidRDefault="00BD304F" w:rsidP="00BD304F">
      <w:pPr>
        <w:autoSpaceDE w:val="0"/>
        <w:ind w:right="-16" w:firstLine="708"/>
        <w:jc w:val="both"/>
      </w:pPr>
      <w: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1" w:history="1">
        <w:r>
          <w:rPr>
            <w:rStyle w:val="a3"/>
          </w:rPr>
          <w:t>пунктом</w:t>
        </w:r>
      </w:hyperlink>
      <w:r>
        <w:t xml:space="preserve"> 5.2 настоящего административного регламента, вправе принять решение </w:t>
      </w:r>
      <w:r>
        <w:br/>
        <w:t xml:space="preserve">о безосновательности очередной жалобы и прекращении переписки </w:t>
      </w:r>
      <w:r>
        <w:br/>
        <w:t xml:space="preserve">с заявителем по данному вопросу при условии, что указанная жалоба </w:t>
      </w:r>
      <w:r>
        <w:br/>
        <w:t xml:space="preserve">и ранее направляемые жалобы направлялись в один и тот </w:t>
      </w:r>
      <w:r>
        <w:br/>
        <w:t xml:space="preserve">же уполномоченный орган или одному и тому же должностному лицу. </w:t>
      </w:r>
      <w:r>
        <w:br/>
        <w:t>О данном решении уведомляется заявитель, направивший жалобу.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5.7. По результатам рассмотрения жалобы принимается одно </w:t>
      </w:r>
      <w:r>
        <w:br/>
        <w:t>из следующих решений: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D304F" w:rsidRDefault="00BD304F" w:rsidP="00BD304F">
      <w:pPr>
        <w:autoSpaceDE w:val="0"/>
        <w:ind w:right="-16" w:firstLine="708"/>
        <w:jc w:val="both"/>
      </w:pPr>
      <w:r>
        <w:t>2) в удовлетворении жалобы отказывается.</w:t>
      </w:r>
    </w:p>
    <w:p w:rsidR="00BD304F" w:rsidRDefault="00BD304F" w:rsidP="00BD304F">
      <w:pPr>
        <w:autoSpaceDE w:val="0"/>
        <w:ind w:right="-16" w:firstLine="708"/>
        <w:jc w:val="both"/>
      </w:pPr>
      <w:r>
        <w:t>5.8. Основаниями для отказа в удовлетворении жалобы являются:</w:t>
      </w:r>
    </w:p>
    <w:p w:rsidR="00BD304F" w:rsidRDefault="00BD304F" w:rsidP="00BD304F">
      <w:pPr>
        <w:autoSpaceDE w:val="0"/>
        <w:ind w:right="-16" w:firstLine="708"/>
        <w:jc w:val="both"/>
      </w:pPr>
      <w:r>
        <w:t>1) признание правомерными решения и (или) действий (бездействия) администрации Горнобалыклейского сельского поселения, должностных лиц, муниципальных служащих администрации Горнобалыклейского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2) наличие вступившего в законную силу решения суда по жалобе </w:t>
      </w:r>
      <w:r>
        <w:br/>
        <w:t>о том же предмете и по тем же основаниям;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3) подача жалобы лицом, полномочия которого не подтверждены </w:t>
      </w:r>
      <w:r>
        <w:br/>
        <w:t>в порядке, установленном законодательством Российской Федерации.</w:t>
      </w:r>
    </w:p>
    <w:p w:rsidR="00BD304F" w:rsidRDefault="00BD304F" w:rsidP="00BD304F">
      <w:pPr>
        <w:autoSpaceDE w:val="0"/>
        <w:ind w:right="-16" w:firstLine="708"/>
        <w:jc w:val="both"/>
      </w:pPr>
      <w: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2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304F" w:rsidRDefault="00BD304F" w:rsidP="00BD304F">
      <w:pPr>
        <w:autoSpaceDE w:val="0"/>
        <w:ind w:right="-16" w:firstLine="567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304F" w:rsidRDefault="00BD304F" w:rsidP="00BD304F">
      <w:pPr>
        <w:autoSpaceDE w:val="0"/>
        <w:ind w:right="-16" w:firstLine="708"/>
        <w:jc w:val="both"/>
        <w:rPr>
          <w:bCs/>
        </w:rPr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Горнобалыклейского сельского поселения, работник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D304F" w:rsidRDefault="00BD304F" w:rsidP="00BD304F">
      <w:pPr>
        <w:autoSpaceDE w:val="0"/>
        <w:ind w:right="-16" w:firstLine="708"/>
        <w:jc w:val="both"/>
      </w:pPr>
      <w:r>
        <w:lastRenderedPageBreak/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Горнобалыклейского сельского поселения,</w:t>
      </w:r>
      <w:r>
        <w:rPr>
          <w:i/>
        </w:rPr>
        <w:t xml:space="preserve"> </w:t>
      </w:r>
      <w:r>
        <w:t xml:space="preserve">должностных лиц МФЦ, работников организаций, предусмотренных </w:t>
      </w:r>
      <w:hyperlink r:id="rId43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BD304F" w:rsidRDefault="00BD304F" w:rsidP="00BD304F">
      <w:pPr>
        <w:autoSpaceDE w:val="0"/>
        <w:ind w:right="-16" w:firstLine="708"/>
        <w:jc w:val="both"/>
      </w:pPr>
      <w: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</w:r>
      <w:r>
        <w:br/>
        <w:t xml:space="preserve">на отношения, регулируемые Федеральным законом от 02.05.2006 </w:t>
      </w:r>
      <w:r>
        <w:br/>
        <w:t>№ 59-ФЗ «О порядке рассмотрения обращений граждан Российской Федерации».</w:t>
      </w:r>
    </w:p>
    <w:p w:rsidR="00BD304F" w:rsidRDefault="00BD304F" w:rsidP="00BD304F">
      <w:pPr>
        <w:widowControl w:val="0"/>
        <w:autoSpaceDE w:val="0"/>
        <w:ind w:right="-16"/>
        <w:jc w:val="both"/>
      </w:pPr>
    </w:p>
    <w:p w:rsidR="00BD304F" w:rsidRDefault="00BD304F" w:rsidP="00BD304F">
      <w:pPr>
        <w:pStyle w:val="ConsPlusNormal0"/>
        <w:ind w:left="567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BD304F" w:rsidRDefault="00BD304F" w:rsidP="00BD304F">
      <w:pPr>
        <w:jc w:val="both"/>
      </w:pPr>
    </w:p>
    <w:p w:rsidR="00BD304F" w:rsidRDefault="00BD304F" w:rsidP="00BD304F">
      <w:pPr>
        <w:pStyle w:val="a4"/>
        <w:shd w:val="clear" w:color="auto" w:fill="FFFFFF"/>
        <w:spacing w:after="0"/>
        <w:rPr>
          <w:rFonts w:eastAsia="Times New Roman"/>
          <w:sz w:val="22"/>
          <w:szCs w:val="22"/>
        </w:rPr>
      </w:pPr>
    </w:p>
    <w:p w:rsidR="00BD304F" w:rsidRDefault="00BD304F" w:rsidP="00BD304F">
      <w:pPr>
        <w:shd w:val="clear" w:color="auto" w:fill="FFFFFF"/>
        <w:ind w:firstLine="540"/>
        <w:jc w:val="both"/>
      </w:pPr>
    </w:p>
    <w:p w:rsidR="00BD304F" w:rsidRDefault="00BD304F" w:rsidP="00BD304F"/>
    <w:p w:rsidR="00BD304F" w:rsidRDefault="00BD304F" w:rsidP="00BD304F"/>
    <w:p w:rsidR="00327EAF" w:rsidRDefault="00BD304F">
      <w:bookmarkStart w:id="1" w:name="_GoBack"/>
      <w:bookmarkEnd w:id="1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539"/>
    <w:multiLevelType w:val="hybridMultilevel"/>
    <w:tmpl w:val="1522105A"/>
    <w:lvl w:ilvl="0" w:tplc="7138F49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4F"/>
    <w:rsid w:val="00200AF3"/>
    <w:rsid w:val="00745EF6"/>
    <w:rsid w:val="00B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304F"/>
    <w:rPr>
      <w:color w:val="000080"/>
      <w:u w:val="single"/>
    </w:rPr>
  </w:style>
  <w:style w:type="paragraph" w:styleId="a4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semiHidden/>
    <w:unhideWhenUsed/>
    <w:qFormat/>
    <w:rsid w:val="00BD304F"/>
    <w:pPr>
      <w:spacing w:after="120"/>
      <w:ind w:firstLine="720"/>
      <w:jc w:val="both"/>
    </w:pPr>
    <w:rPr>
      <w:rFonts w:eastAsia="Calibri"/>
      <w:sz w:val="28"/>
      <w:szCs w:val="20"/>
    </w:rPr>
  </w:style>
  <w:style w:type="paragraph" w:customStyle="1" w:styleId="ConsPlusNonformat">
    <w:name w:val="ConsPlusNonformat"/>
    <w:qFormat/>
    <w:rsid w:val="00BD3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D304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D304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qFormat/>
    <w:rsid w:val="00BD3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BD30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304F"/>
    <w:rPr>
      <w:color w:val="000080"/>
      <w:u w:val="single"/>
    </w:rPr>
  </w:style>
  <w:style w:type="paragraph" w:styleId="a4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semiHidden/>
    <w:unhideWhenUsed/>
    <w:qFormat/>
    <w:rsid w:val="00BD304F"/>
    <w:pPr>
      <w:spacing w:after="120"/>
      <w:ind w:firstLine="720"/>
      <w:jc w:val="both"/>
    </w:pPr>
    <w:rPr>
      <w:rFonts w:eastAsia="Calibri"/>
      <w:sz w:val="28"/>
      <w:szCs w:val="20"/>
    </w:rPr>
  </w:style>
  <w:style w:type="paragraph" w:customStyle="1" w:styleId="ConsPlusNonformat">
    <w:name w:val="ConsPlusNonformat"/>
    <w:qFormat/>
    <w:rsid w:val="00BD3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D304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D304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qFormat/>
    <w:rsid w:val="00BD3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BD30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volganet.ru" TargetMode="External"/><Relationship Id="rId13" Type="http://schemas.openxmlformats.org/officeDocument/2006/relationships/hyperlink" Target="consultantplus://offline/ref=F2AF5A5A6AB019083199D7042C34A9D52A7431FB6D23DDAD59FCA51C73BF2E9B1C206791B81ECEA87D0F1CE8i5T2F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2B41579ADA7722726A9FBAB0A32810685311FFCA5FB31566FE0374C76B94DAA1432E2CF1DC3B94F8b0P9M" TargetMode="External"/><Relationship Id="rId4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mailto:mfc071@volganet.ru" TargetMode="External"/><Relationship Id="rId12" Type="http://schemas.openxmlformats.org/officeDocument/2006/relationships/hyperlink" Target="consultantplus://offline/ref=2C256F4D7CE85FF3BE40A6D7D009AB4556564AF438B398A99F1D19068F2C38FE2753b0H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CC3B959C956CF5BBC2D626A84841B42C7ADA397ED814B93575099A30EQDLAN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6F67E2581701D00929E4F46049104D6C3043F019207BFC64419F7EC3EB820C64B945127D662AA87CHAAE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166B6C834A40D9ED059D12BC8CDD9D84D13C7A68142196DE02C83138nBMD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FB8B39CBFD5F5EE3EB27B5BA52970BBBDB9819D6B70F8EFA4EC659439Ez3a5H" TargetMode="External"/><Relationship Id="rId19" Type="http://schemas.openxmlformats.org/officeDocument/2006/relationships/hyperlink" Target="consultantplus://offline/ref=3FF3696CC0E72D30E85EBEEAAA3143DAF3E21AFADAAFBAF6A9CE31AAB438CFC3EDD6F931E2FC16FDA45070cACAI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8921</Words>
  <Characters>50852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2019-12-13T04:56:00Z</dcterms:created>
  <dcterms:modified xsi:type="dcterms:W3CDTF">2019-12-13T04:57:00Z</dcterms:modified>
</cp:coreProperties>
</file>