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61" w:rsidRDefault="00CF3461" w:rsidP="00CF3461">
      <w:pPr>
        <w:pStyle w:val="a5"/>
        <w:ind w:left="567"/>
        <w:jc w:val="center"/>
        <w:outlineLvl w:val="0"/>
        <w:rPr>
          <w:b/>
        </w:rPr>
      </w:pPr>
      <w:bookmarkStart w:id="0" w:name="_GoBack"/>
      <w:bookmarkEnd w:id="0"/>
      <w:r>
        <w:rPr>
          <w:noProof/>
          <w:lang w:eastAsia="ru-RU" w:bidi="ar-SA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-226695</wp:posOffset>
            </wp:positionV>
            <wp:extent cx="1286510" cy="1477645"/>
            <wp:effectExtent l="19050" t="0" r="889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77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</w:rPr>
        <w:t>ПРЕСС-СЛУЖБА</w:t>
      </w:r>
    </w:p>
    <w:p w:rsidR="00CF3461" w:rsidRDefault="00CF3461" w:rsidP="00CF3461">
      <w:pPr>
        <w:pStyle w:val="a5"/>
        <w:ind w:left="567"/>
        <w:jc w:val="center"/>
        <w:rPr>
          <w:b/>
        </w:rPr>
      </w:pPr>
      <w:r>
        <w:rPr>
          <w:b/>
        </w:rPr>
        <w:t xml:space="preserve">              ГОСУДАРСТВЕННОГО УЧРЕЖДЕНИЯ – ОТДЕЛЕНИЯ ПЕНСИОННОГО ФОНДА РОССИЙСКОЙ ФЕДЕРАЦИИ</w:t>
      </w:r>
    </w:p>
    <w:p w:rsidR="00CF3461" w:rsidRDefault="00CF3461" w:rsidP="00CF3461">
      <w:pPr>
        <w:pStyle w:val="a5"/>
        <w:ind w:left="567"/>
        <w:jc w:val="center"/>
        <w:outlineLvl w:val="0"/>
        <w:rPr>
          <w:b/>
        </w:rPr>
      </w:pPr>
      <w:r>
        <w:rPr>
          <w:b/>
        </w:rPr>
        <w:t>ПО ВОЛГОГРАДСКОЙ ОБЛАСТИ</w:t>
      </w:r>
    </w:p>
    <w:p w:rsidR="00CF3461" w:rsidRDefault="00CF3461" w:rsidP="00CF3461">
      <w:pPr>
        <w:pStyle w:val="a7"/>
        <w:ind w:left="567" w:firstLine="578"/>
        <w:jc w:val="center"/>
        <w:rPr>
          <w:b/>
        </w:rPr>
      </w:pPr>
      <w:r>
        <w:rPr>
          <w:b/>
        </w:rPr>
        <w:t>400001, г. Волгоград, ул. Рабоче-Крестьянская, 16</w:t>
      </w:r>
    </w:p>
    <w:p w:rsidR="00CF3461" w:rsidRDefault="00CF3461" w:rsidP="00CF3461">
      <w:pPr>
        <w:pStyle w:val="a7"/>
        <w:ind w:left="567" w:firstLine="578"/>
        <w:jc w:val="center"/>
        <w:rPr>
          <w:b/>
          <w:bCs/>
        </w:rPr>
      </w:pPr>
      <w:r>
        <w:rPr>
          <w:b/>
        </w:rPr>
        <w:t xml:space="preserve">тел. (8442) </w:t>
      </w:r>
      <w:r>
        <w:rPr>
          <w:b/>
          <w:bCs/>
        </w:rPr>
        <w:t>24-93-77</w:t>
      </w:r>
    </w:p>
    <w:p w:rsidR="00CF3461" w:rsidRDefault="0067333D" w:rsidP="00CF3461">
      <w:pPr>
        <w:pStyle w:val="a7"/>
        <w:ind w:left="567"/>
        <w:jc w:val="center"/>
        <w:rPr>
          <w:b/>
          <w:bCs/>
          <w:sz w:val="32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59690</wp:posOffset>
                </wp:positionV>
                <wp:extent cx="5943600" cy="0"/>
                <wp:effectExtent l="32385" t="38100" r="34290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.7pt" to="7in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" strokeweight="1.59mm">
                <v:stroke joinstyle="miter"/>
              </v:line>
            </w:pict>
          </mc:Fallback>
        </mc:AlternateContent>
      </w:r>
    </w:p>
    <w:p w:rsidR="00CF3461" w:rsidRDefault="00CF3461" w:rsidP="00CF3461">
      <w:pPr>
        <w:pStyle w:val="a7"/>
        <w:ind w:left="567"/>
        <w:jc w:val="center"/>
        <w:rPr>
          <w:b/>
          <w:bCs/>
        </w:rPr>
      </w:pPr>
      <w:r>
        <w:rPr>
          <w:b/>
          <w:bCs/>
        </w:rPr>
        <w:t>Официальный сайт Отделения ПФР по Волгоградской области –</w:t>
      </w:r>
      <w:r>
        <w:rPr>
          <w:b/>
          <w:bCs/>
          <w:u w:val="single"/>
        </w:rPr>
        <w:t xml:space="preserve">  </w:t>
      </w:r>
      <w:hyperlink r:id="rId6" w:history="1">
        <w:proofErr w:type="spellStart"/>
        <w:r>
          <w:rPr>
            <w:rStyle w:val="a4"/>
            <w:lang w:val="en-US"/>
          </w:rPr>
          <w:t>pfr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gov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</w:p>
    <w:p w:rsidR="00CF3461" w:rsidRDefault="00CF3461" w:rsidP="00CF3461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Cs w:val="48"/>
        </w:rPr>
      </w:pPr>
      <w:r>
        <w:rPr>
          <w:rFonts w:ascii="Times New Roman" w:hAnsi="Times New Roman"/>
          <w:b/>
          <w:bCs/>
          <w:kern w:val="36"/>
          <w:szCs w:val="48"/>
        </w:rPr>
        <w:t>11 апреля 2022 года</w:t>
      </w:r>
    </w:p>
    <w:p w:rsidR="00CF3461" w:rsidRPr="00CF3461" w:rsidRDefault="00CF3461" w:rsidP="00CF34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</w:pPr>
      <w:r w:rsidRPr="00CF3461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  <w:t xml:space="preserve">С начала 2022 года в </w:t>
      </w:r>
      <w:proofErr w:type="spellStart"/>
      <w:r w:rsidRPr="00CF3461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  <w:t>беззаявительном</w:t>
      </w:r>
      <w:proofErr w:type="spellEnd"/>
      <w:r w:rsidRPr="00CF3461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  <w:t xml:space="preserve"> порядке назначено </w:t>
      </w:r>
      <w:proofErr w:type="gramStart"/>
      <w:r w:rsidRPr="00CF3461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  <w:t xml:space="preserve">более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  <w:t>тысячи</w:t>
      </w:r>
      <w:r w:rsidRPr="00CF3461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  <w:t xml:space="preserve"> пенсий</w:t>
      </w:r>
      <w:proofErr w:type="gramEnd"/>
      <w:r w:rsidRPr="00CF3461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  <w:t xml:space="preserve"> по инвалидности</w:t>
      </w:r>
    </w:p>
    <w:p w:rsidR="007D1C2F" w:rsidRDefault="00CF3461" w:rsidP="00CF34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461">
        <w:rPr>
          <w:rFonts w:ascii="Times New Roman" w:eastAsia="Times New Roman" w:hAnsi="Times New Roman" w:cs="Times New Roman"/>
          <w:sz w:val="24"/>
          <w:szCs w:val="24"/>
        </w:rPr>
        <w:t xml:space="preserve">С 1 января 2022 года начал действовать </w:t>
      </w:r>
      <w:proofErr w:type="spellStart"/>
      <w:r w:rsidRPr="00CF3461">
        <w:rPr>
          <w:rFonts w:ascii="Times New Roman" w:eastAsia="Times New Roman" w:hAnsi="Times New Roman" w:cs="Times New Roman"/>
          <w:sz w:val="24"/>
          <w:szCs w:val="24"/>
        </w:rPr>
        <w:t>беззаявительный</w:t>
      </w:r>
      <w:proofErr w:type="spellEnd"/>
      <w:r w:rsidRPr="00CF3461">
        <w:rPr>
          <w:rFonts w:ascii="Times New Roman" w:eastAsia="Times New Roman" w:hAnsi="Times New Roman" w:cs="Times New Roman"/>
          <w:sz w:val="24"/>
          <w:szCs w:val="24"/>
        </w:rPr>
        <w:t xml:space="preserve"> порядок назначения страховых и социальных пенсий по инвалидности. Пенсия и социальная выплата к ней, в том числе набор социальных услуг, назначаются со дня признания гражданина инвалидом на основании данных Федерального реестра инвалидов (ФРИ) без необходимости представления в Пенсионный фонд подтверждающих документов. С начала года выплаты в </w:t>
      </w:r>
      <w:proofErr w:type="spellStart"/>
      <w:r w:rsidRPr="00CF3461">
        <w:rPr>
          <w:rFonts w:ascii="Times New Roman" w:eastAsia="Times New Roman" w:hAnsi="Times New Roman" w:cs="Times New Roman"/>
          <w:sz w:val="24"/>
          <w:szCs w:val="24"/>
        </w:rPr>
        <w:t>беззаявительном</w:t>
      </w:r>
      <w:proofErr w:type="spellEnd"/>
      <w:r w:rsidRPr="00CF3461">
        <w:rPr>
          <w:rFonts w:ascii="Times New Roman" w:eastAsia="Times New Roman" w:hAnsi="Times New Roman" w:cs="Times New Roman"/>
          <w:sz w:val="24"/>
          <w:szCs w:val="24"/>
        </w:rPr>
        <w:t xml:space="preserve"> порядке назначены уже более </w:t>
      </w:r>
      <w:r>
        <w:rPr>
          <w:rFonts w:ascii="Times New Roman" w:eastAsia="Times New Roman" w:hAnsi="Times New Roman" w:cs="Times New Roman"/>
          <w:sz w:val="24"/>
          <w:szCs w:val="24"/>
        </w:rPr>
        <w:t>1  тыс. жителей Волгоградской области</w:t>
      </w:r>
      <w:r w:rsidRPr="00CF3461">
        <w:rPr>
          <w:rFonts w:ascii="Times New Roman" w:eastAsia="Times New Roman" w:hAnsi="Times New Roman" w:cs="Times New Roman"/>
          <w:sz w:val="24"/>
          <w:szCs w:val="24"/>
        </w:rPr>
        <w:t xml:space="preserve"> с инвалидностью. Речь идёт о тех, кто до получения инвалидности не являлся пенсионером. </w:t>
      </w:r>
    </w:p>
    <w:p w:rsidR="00CF3461" w:rsidRPr="00CF3461" w:rsidRDefault="00CF3461" w:rsidP="00CF34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461">
        <w:rPr>
          <w:rFonts w:ascii="Times New Roman" w:eastAsia="Times New Roman" w:hAnsi="Times New Roman" w:cs="Times New Roman"/>
          <w:sz w:val="24"/>
          <w:szCs w:val="24"/>
        </w:rPr>
        <w:t xml:space="preserve">Решение о назначении страховой или социальной пенсии по инвалидности принимается не позднее пяти рабочих дней со дня поступления информации об инвалидности из ФРИ. В течение трех рабочих дней после вынесения решения о назначении пенсии Пенсионный фонд извещает об этом гражданина. Уведомление о том, что пенсия назначена, приходит в личный кабинет на портале </w:t>
      </w:r>
      <w:proofErr w:type="spellStart"/>
      <w:r w:rsidRPr="00CF3461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CF3461">
        <w:rPr>
          <w:rFonts w:ascii="Times New Roman" w:eastAsia="Times New Roman" w:hAnsi="Times New Roman" w:cs="Times New Roman"/>
          <w:sz w:val="24"/>
          <w:szCs w:val="24"/>
        </w:rPr>
        <w:t xml:space="preserve"> или по почте, если учетной записи на портале нет.</w:t>
      </w:r>
    </w:p>
    <w:p w:rsidR="00CF3461" w:rsidRPr="00CF3461" w:rsidRDefault="00CF3461" w:rsidP="00CF34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461">
        <w:rPr>
          <w:rFonts w:ascii="Times New Roman" w:eastAsia="Times New Roman" w:hAnsi="Times New Roman" w:cs="Times New Roman"/>
          <w:sz w:val="24"/>
          <w:szCs w:val="24"/>
        </w:rPr>
        <w:t xml:space="preserve">После назначения пенсии от гражданина потребуется определить способ доставки пенсии. Заявление о доставке пенсии можно подать онлайн через личный кабинет на сайте ПФР или на портале </w:t>
      </w:r>
      <w:proofErr w:type="spellStart"/>
      <w:r w:rsidRPr="00CF3461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CF3461">
        <w:rPr>
          <w:rFonts w:ascii="Times New Roman" w:eastAsia="Times New Roman" w:hAnsi="Times New Roman" w:cs="Times New Roman"/>
          <w:sz w:val="24"/>
          <w:szCs w:val="24"/>
        </w:rPr>
        <w:t xml:space="preserve">. При необходимости изменить способ доставки выплат можно в любое время, для этого необходимо подать новое заявление любым удобным способом: также онлайн через личный кабинет на сайте ПФР или на портале </w:t>
      </w:r>
      <w:proofErr w:type="spellStart"/>
      <w:r w:rsidRPr="00CF3461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CF3461">
        <w:rPr>
          <w:rFonts w:ascii="Times New Roman" w:eastAsia="Times New Roman" w:hAnsi="Times New Roman" w:cs="Times New Roman"/>
          <w:sz w:val="24"/>
          <w:szCs w:val="24"/>
        </w:rPr>
        <w:t>, лично в ПФР.</w:t>
      </w:r>
    </w:p>
    <w:p w:rsidR="00CF3461" w:rsidRPr="00CF3461" w:rsidRDefault="00CF3461" w:rsidP="00CF34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461">
        <w:rPr>
          <w:rFonts w:ascii="Times New Roman" w:eastAsia="Times New Roman" w:hAnsi="Times New Roman" w:cs="Times New Roman"/>
          <w:sz w:val="24"/>
          <w:szCs w:val="24"/>
        </w:rPr>
        <w:t>Пенсия назначается гражданам, которые до установления инвалидности не являлись пенсионерами. Если инвалидность устанавливается гражданину, который уже получает пенсию, ПФР назначает дополнительно ежемесячную денежную выплату.</w:t>
      </w:r>
    </w:p>
    <w:p w:rsidR="00CF3461" w:rsidRPr="00CF3461" w:rsidRDefault="00CF3461" w:rsidP="00CF34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461">
        <w:rPr>
          <w:rFonts w:ascii="Times New Roman" w:eastAsia="Times New Roman" w:hAnsi="Times New Roman" w:cs="Times New Roman"/>
          <w:sz w:val="24"/>
          <w:szCs w:val="24"/>
        </w:rPr>
        <w:t>Предоставление ряда государственных услуг в проактивном режиме, то есть без личного обращения граждан с заявлением и документами, осуществляется в рамках социального казначейства, цель которого – ускорить процесс назначения мер социальной поддержки и отказаться от сбора справок.</w:t>
      </w:r>
    </w:p>
    <w:p w:rsidR="00454BE1" w:rsidRPr="00CF3461" w:rsidRDefault="00454BE1" w:rsidP="00CF3461">
      <w:pPr>
        <w:jc w:val="both"/>
        <w:rPr>
          <w:sz w:val="24"/>
          <w:szCs w:val="24"/>
        </w:rPr>
      </w:pPr>
    </w:p>
    <w:sectPr w:rsidR="00454BE1" w:rsidRPr="00CF3461" w:rsidSect="0045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61"/>
    <w:rsid w:val="00006A30"/>
    <w:rsid w:val="00095D15"/>
    <w:rsid w:val="000F7934"/>
    <w:rsid w:val="0036634C"/>
    <w:rsid w:val="00454BE1"/>
    <w:rsid w:val="005E42DE"/>
    <w:rsid w:val="0067333D"/>
    <w:rsid w:val="007940F3"/>
    <w:rsid w:val="007C0B7F"/>
    <w:rsid w:val="007D1C2F"/>
    <w:rsid w:val="00A46FE7"/>
    <w:rsid w:val="00A6709C"/>
    <w:rsid w:val="00AA6012"/>
    <w:rsid w:val="00AD38C6"/>
    <w:rsid w:val="00B43CC0"/>
    <w:rsid w:val="00CF3461"/>
    <w:rsid w:val="00D5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3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F3461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CF3461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semiHidden/>
    <w:rsid w:val="00CF3461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7">
    <w:name w:val="Body Text Indent"/>
    <w:basedOn w:val="a"/>
    <w:link w:val="a8"/>
    <w:uiPriority w:val="99"/>
    <w:semiHidden/>
    <w:unhideWhenUsed/>
    <w:rsid w:val="00CF3461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F3461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3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F3461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CF3461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semiHidden/>
    <w:rsid w:val="00CF3461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7">
    <w:name w:val="Body Text Indent"/>
    <w:basedOn w:val="a"/>
    <w:link w:val="a8"/>
    <w:uiPriority w:val="99"/>
    <w:semiHidden/>
    <w:unhideWhenUsed/>
    <w:rsid w:val="00CF3461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F3461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5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frf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044MatyushechkinaMS</dc:creator>
  <cp:lastModifiedBy>Пользователь</cp:lastModifiedBy>
  <cp:revision>2</cp:revision>
  <dcterms:created xsi:type="dcterms:W3CDTF">2022-04-11T08:28:00Z</dcterms:created>
  <dcterms:modified xsi:type="dcterms:W3CDTF">2022-04-11T08:28:00Z</dcterms:modified>
</cp:coreProperties>
</file>