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25" w:rsidRDefault="00F43625" w:rsidP="00F43625">
      <w:pPr>
        <w:pStyle w:val="a5"/>
        <w:ind w:left="567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F43625" w:rsidRDefault="00F43625" w:rsidP="00F43625">
      <w:pPr>
        <w:pStyle w:val="a5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F43625" w:rsidRDefault="00F43625" w:rsidP="00F43625">
      <w:pPr>
        <w:pStyle w:val="a5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F43625" w:rsidRDefault="00F43625" w:rsidP="00F43625">
      <w:pPr>
        <w:pStyle w:val="a7"/>
        <w:ind w:left="567" w:firstLine="578"/>
        <w:jc w:val="center"/>
        <w:rPr>
          <w:b/>
        </w:rPr>
      </w:pPr>
      <w:r>
        <w:rPr>
          <w:b/>
        </w:rPr>
        <w:t xml:space="preserve">400001, г. Волгоград, ул. </w:t>
      </w:r>
      <w:proofErr w:type="spellStart"/>
      <w:r>
        <w:rPr>
          <w:b/>
        </w:rPr>
        <w:t>Рабоче-Крестьянская</w:t>
      </w:r>
      <w:proofErr w:type="spellEnd"/>
      <w:r>
        <w:rPr>
          <w:b/>
        </w:rPr>
        <w:t>, 16</w:t>
      </w:r>
    </w:p>
    <w:p w:rsidR="00F43625" w:rsidRDefault="00F43625" w:rsidP="00F43625">
      <w:pPr>
        <w:pStyle w:val="a7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F43625" w:rsidRDefault="00F43625" w:rsidP="00F43625">
      <w:pPr>
        <w:pStyle w:val="a7"/>
        <w:ind w:left="567"/>
        <w:jc w:val="center"/>
        <w:rPr>
          <w:b/>
          <w:bCs/>
          <w:sz w:val="32"/>
        </w:rPr>
      </w:pPr>
      <w:r w:rsidRPr="00BC360D">
        <w:pict>
          <v:line id="_x0000_s1026" style="position:absolute;left:0;text-align:left;z-index:251658240" from="36pt,4.7pt" to="7in,4.7pt" strokeweight="1.59mm">
            <v:stroke joinstyle="miter"/>
          </v:line>
        </w:pict>
      </w:r>
    </w:p>
    <w:p w:rsidR="00F43625" w:rsidRDefault="00F43625" w:rsidP="00F43625">
      <w:pPr>
        <w:pStyle w:val="a7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6" w:history="1">
        <w:proofErr w:type="spellStart"/>
        <w:r>
          <w:rPr>
            <w:rStyle w:val="a4"/>
            <w:lang w:val="en-US"/>
          </w:rPr>
          <w:t>pfr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gov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F43625" w:rsidRDefault="00F43625" w:rsidP="00F43625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Cs w:val="48"/>
          <w:lang w:eastAsia="ru-RU"/>
        </w:rPr>
        <w:t>1 апреля 2022 года</w:t>
      </w:r>
    </w:p>
    <w:p w:rsidR="00533A25" w:rsidRPr="00533A25" w:rsidRDefault="00533A25" w:rsidP="00533A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3A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апреля проиндексированы социальные пенсии</w:t>
      </w:r>
    </w:p>
    <w:p w:rsidR="00533A25" w:rsidRPr="00533A25" w:rsidRDefault="00533A25" w:rsidP="00533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Проиндексированные на 8,6% пенсии по государственному пенсионному обеспечению начнут поступать гражданам с 1 апреля по стандартному графику доставки.</w:t>
      </w:r>
    </w:p>
    <w:p w:rsidR="00533A25" w:rsidRPr="00533A25" w:rsidRDefault="00533A25" w:rsidP="00533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затрагивает </w:t>
      </w:r>
      <w:r w:rsidR="00F43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53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569">
        <w:rPr>
          <w:rFonts w:ascii="Times New Roman" w:eastAsia="Times New Roman" w:hAnsi="Times New Roman" w:cs="Times New Roman"/>
          <w:sz w:val="28"/>
          <w:szCs w:val="28"/>
          <w:lang w:eastAsia="ru-RU"/>
        </w:rPr>
        <w:t>40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волгоградских</w:t>
      </w:r>
      <w:r w:rsidRPr="0053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пенсионеров, включая </w:t>
      </w:r>
      <w:r w:rsidR="00006569">
        <w:rPr>
          <w:rFonts w:ascii="Times New Roman" w:eastAsia="Times New Roman" w:hAnsi="Times New Roman" w:cs="Times New Roman"/>
          <w:sz w:val="28"/>
          <w:szCs w:val="28"/>
          <w:lang w:eastAsia="ru-RU"/>
        </w:rPr>
        <w:t>38 тысяч</w:t>
      </w:r>
      <w:r w:rsidRPr="0053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социальной пенсии, большинству из которых она выплачивается по инвалидности (</w:t>
      </w:r>
      <w:r w:rsidR="000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27 тысяч</w:t>
      </w:r>
      <w:r w:rsidRPr="0053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пенсионеров) и по потере кормильца (</w:t>
      </w:r>
      <w:r w:rsidR="000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9 тысяч</w:t>
      </w:r>
      <w:r w:rsidRPr="0053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пенсионеров).</w:t>
      </w:r>
    </w:p>
    <w:p w:rsidR="00533A25" w:rsidRPr="00533A25" w:rsidRDefault="00533A25" w:rsidP="00533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индексация социальных пенсий в 2022 году изначально была запланирована на уровне 7,7%, однако было принято решение об индексации социальных пенсий с 1 апреля 2022 года на 8,6%, по аналогии с размером индексации страховых пенсий, установленным с 1 января 2022 года.</w:t>
      </w:r>
    </w:p>
    <w:p w:rsidR="00454BE1" w:rsidRDefault="00454BE1"/>
    <w:sectPr w:rsidR="00454BE1" w:rsidSect="0045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94D"/>
    <w:multiLevelType w:val="multilevel"/>
    <w:tmpl w:val="335A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3A25"/>
    <w:rsid w:val="00006569"/>
    <w:rsid w:val="00006A30"/>
    <w:rsid w:val="00095D15"/>
    <w:rsid w:val="000F7934"/>
    <w:rsid w:val="0036634C"/>
    <w:rsid w:val="00454BE1"/>
    <w:rsid w:val="00515830"/>
    <w:rsid w:val="00533A25"/>
    <w:rsid w:val="007940F3"/>
    <w:rsid w:val="0079609F"/>
    <w:rsid w:val="007C0B7F"/>
    <w:rsid w:val="008B7558"/>
    <w:rsid w:val="00AA6012"/>
    <w:rsid w:val="00AD38C6"/>
    <w:rsid w:val="00B43CC0"/>
    <w:rsid w:val="00D51188"/>
    <w:rsid w:val="00F4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1"/>
  </w:style>
  <w:style w:type="paragraph" w:styleId="1">
    <w:name w:val="heading 1"/>
    <w:basedOn w:val="a"/>
    <w:link w:val="10"/>
    <w:uiPriority w:val="9"/>
    <w:qFormat/>
    <w:rsid w:val="00533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3625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4362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F4362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F43625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43625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044MatyushechkinaMS</cp:lastModifiedBy>
  <cp:revision>3</cp:revision>
  <dcterms:created xsi:type="dcterms:W3CDTF">2022-04-01T06:55:00Z</dcterms:created>
  <dcterms:modified xsi:type="dcterms:W3CDTF">2022-04-01T07:12:00Z</dcterms:modified>
</cp:coreProperties>
</file>