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2745" w:rsidRPr="00713281" w:rsidRDefault="00742745" w:rsidP="0074274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13281">
        <w:rPr>
          <w:rFonts w:ascii="Times New Roman" w:hAnsi="Times New Roman"/>
          <w:b/>
          <w:sz w:val="28"/>
          <w:szCs w:val="28"/>
        </w:rPr>
        <w:t>Статистика обращений на действия арбитражных управляющих</w:t>
      </w:r>
      <w:r w:rsidR="00271D1D">
        <w:rPr>
          <w:rFonts w:ascii="Times New Roman" w:hAnsi="Times New Roman"/>
          <w:b/>
          <w:sz w:val="28"/>
          <w:szCs w:val="28"/>
        </w:rPr>
        <w:t xml:space="preserve"> в Волгоградской области</w:t>
      </w:r>
    </w:p>
    <w:p w:rsidR="00742745" w:rsidRPr="00713281" w:rsidRDefault="00742745" w:rsidP="00742745">
      <w:pPr>
        <w:spacing w:after="0" w:line="240" w:lineRule="auto"/>
        <w:ind w:left="360" w:firstLine="351"/>
        <w:jc w:val="both"/>
        <w:rPr>
          <w:rFonts w:ascii="Times New Roman" w:hAnsi="Times New Roman" w:cs="Times New Roman"/>
          <w:sz w:val="28"/>
          <w:szCs w:val="28"/>
        </w:rPr>
      </w:pPr>
    </w:p>
    <w:p w:rsidR="00742745" w:rsidRPr="00713281" w:rsidRDefault="00742745" w:rsidP="00742745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>Одной из основных задач территориальных органов Росреестра по-прежнему остается реализация полномочий, предоставленных Кодексом Российской Федерации об 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13281">
        <w:rPr>
          <w:rFonts w:ascii="Times New Roman" w:hAnsi="Times New Roman" w:cs="Times New Roman"/>
          <w:sz w:val="28"/>
          <w:szCs w:val="28"/>
        </w:rPr>
        <w:t xml:space="preserve"> в отношении арбитражных управляющих.</w:t>
      </w:r>
    </w:p>
    <w:p w:rsidR="00742745" w:rsidRPr="00713281" w:rsidRDefault="00742745" w:rsidP="00742745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>Арбитражный управляющий является ключевой фигурой практически на всех этапах процедуры банкротства. В связи с чем, от его действий зависит достижение целей процедур несостоятельности (банкротства) должника, а также эффективность проводимых процедур.</w:t>
      </w:r>
    </w:p>
    <w:p w:rsidR="00742745" w:rsidRPr="00713281" w:rsidRDefault="00742745" w:rsidP="00742745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>Большинство арбитражных управляющих стремятся минимизировать свои риски путем исполнения своих обязанностей добросовестно и разумно. Вместе с тем, данная ситуация прослеживается не у всех арбитражных управляющих.</w:t>
      </w:r>
    </w:p>
    <w:p w:rsidR="00742745" w:rsidRPr="00713281" w:rsidRDefault="00742745" w:rsidP="00742745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>Так, по итогам рассмотрения поступающих обращений на действия (бездействия) арбитражных управляющих, а также при непосредственном обнаружении сотрудниками Управления нарушений в деятельности арбитражных управляющих, Управлением в ряде случаев составляются протоколы об административных правонарушениях.</w:t>
      </w:r>
    </w:p>
    <w:p w:rsidR="00742745" w:rsidRPr="00713281" w:rsidRDefault="00742745" w:rsidP="00742745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>Динамика по полугодиям относительно количества рассмотренных обращений на действия (бездействия) арбитражных управляющих и количества составленных протоколов об административных правонарушениях представлена в таблице.</w:t>
      </w:r>
    </w:p>
    <w:p w:rsidR="00742745" w:rsidRPr="00713281" w:rsidRDefault="00742745" w:rsidP="00742745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06" w:type="dxa"/>
        <w:tblInd w:w="-5" w:type="dxa"/>
        <w:tblLook w:val="04A0" w:firstRow="1" w:lastRow="0" w:firstColumn="1" w:lastColumn="0" w:noHBand="0" w:noVBand="1"/>
      </w:tblPr>
      <w:tblGrid>
        <w:gridCol w:w="486"/>
        <w:gridCol w:w="4192"/>
        <w:gridCol w:w="1509"/>
        <w:gridCol w:w="1560"/>
        <w:gridCol w:w="1559"/>
      </w:tblGrid>
      <w:tr w:rsidR="00742745" w:rsidRPr="00713281" w:rsidTr="008D2D94">
        <w:tc>
          <w:tcPr>
            <w:tcW w:w="486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1 полугодие 2020 года</w:t>
            </w:r>
          </w:p>
        </w:tc>
        <w:tc>
          <w:tcPr>
            <w:tcW w:w="1560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1 полугодие 2021 года</w:t>
            </w:r>
          </w:p>
        </w:tc>
        <w:tc>
          <w:tcPr>
            <w:tcW w:w="1559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</w:tr>
      <w:tr w:rsidR="00742745" w:rsidRPr="00713281" w:rsidTr="008D2D94">
        <w:tc>
          <w:tcPr>
            <w:tcW w:w="486" w:type="dxa"/>
          </w:tcPr>
          <w:p w:rsidR="00742745" w:rsidRPr="00713281" w:rsidRDefault="00742745" w:rsidP="008D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2" w:type="dxa"/>
          </w:tcPr>
          <w:p w:rsidR="00742745" w:rsidRPr="00713281" w:rsidRDefault="00742745" w:rsidP="008D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обращений на действия (бездействия) арбитражных управляющих</w:t>
            </w:r>
          </w:p>
        </w:tc>
        <w:tc>
          <w:tcPr>
            <w:tcW w:w="1509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560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559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742745" w:rsidRPr="00713281" w:rsidTr="008D2D94">
        <w:tc>
          <w:tcPr>
            <w:tcW w:w="486" w:type="dxa"/>
          </w:tcPr>
          <w:p w:rsidR="00742745" w:rsidRPr="00713281" w:rsidRDefault="00742745" w:rsidP="008D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2" w:type="dxa"/>
          </w:tcPr>
          <w:p w:rsidR="00742745" w:rsidRPr="00713281" w:rsidRDefault="00742745" w:rsidP="008D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составленных протоколов об </w:t>
            </w:r>
            <w:r w:rsidRPr="00713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</w:t>
            </w:r>
          </w:p>
        </w:tc>
        <w:tc>
          <w:tcPr>
            <w:tcW w:w="1509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45" w:rsidRPr="00713281" w:rsidRDefault="00742745" w:rsidP="008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8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742745" w:rsidRPr="00713281" w:rsidRDefault="00742745" w:rsidP="0074274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742745" w:rsidRPr="00713281" w:rsidRDefault="00742745" w:rsidP="00742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>Указанная динамика показателей свидетельствует о том, что из общего количества рассмотренных обращений на действия (бездействия) арбитражных управляющих обоснованными в 1 полугодии 2020 года признано 24,4%, в 1 полугодии 2021 года – 28,4% и в 1 полугодии 2022 года – 15,2% обращений.</w:t>
      </w:r>
    </w:p>
    <w:p w:rsidR="00742745" w:rsidRPr="00713281" w:rsidRDefault="00742745" w:rsidP="00742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>В связи с чем, утверждение – «чем больше жалоб, тем больше нарушений» в данном случае не работает.</w:t>
      </w:r>
    </w:p>
    <w:p w:rsidR="00742745" w:rsidRPr="00713281" w:rsidRDefault="00742745" w:rsidP="00742745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b w:val="0"/>
          <w:sz w:val="28"/>
          <w:szCs w:val="28"/>
        </w:rPr>
        <w:t xml:space="preserve">Как отмечает руководитель Управления Росреестра по Волгоградской области </w:t>
      </w:r>
      <w:r w:rsidRPr="00713281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713281"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 w:rsidRPr="00713281">
        <w:rPr>
          <w:rFonts w:ascii="Times New Roman" w:hAnsi="Times New Roman" w:cs="Times New Roman"/>
          <w:b w:val="0"/>
          <w:sz w:val="28"/>
          <w:szCs w:val="28"/>
        </w:rPr>
        <w:t>: «</w:t>
      </w:r>
      <w:r w:rsidRPr="00713281">
        <w:rPr>
          <w:rFonts w:ascii="Times New Roman" w:hAnsi="Times New Roman" w:cs="Times New Roman"/>
          <w:b w:val="0"/>
          <w:i/>
          <w:sz w:val="28"/>
          <w:szCs w:val="28"/>
        </w:rPr>
        <w:t xml:space="preserve">Уменьшение количества обращений, являющихся обоснованными, Управление связывает с повышением качества работы арбитражных управляющих по обеспечению соблюдения законности при осуществлении процедур банкротства, а также </w:t>
      </w:r>
      <w:bookmarkStart w:id="0" w:name="_GoBack"/>
      <w:bookmarkEnd w:id="0"/>
      <w:r w:rsidRPr="00713281">
        <w:rPr>
          <w:rFonts w:ascii="Times New Roman" w:hAnsi="Times New Roman" w:cs="Times New Roman"/>
          <w:b w:val="0"/>
          <w:i/>
          <w:sz w:val="28"/>
          <w:szCs w:val="28"/>
        </w:rPr>
        <w:t>с профилактическими работами Управления по вопросам недопущения нарушений Федерального закона «О несостоятельности (банкротстве)» путем проведения совещаний с арбитражными управляющими, рабочих встреч, консультаций</w:t>
      </w:r>
      <w:r w:rsidRPr="0071328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8069E" w:rsidRDefault="0098069E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06" w:rsidRPr="008B760B" w:rsidRDefault="005A1A0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2954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A0DB9"/>
    <w:rsid w:val="001C2D12"/>
    <w:rsid w:val="001C3EBF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71D1D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42745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5386A"/>
    <w:rsid w:val="00866F3E"/>
    <w:rsid w:val="00870A0F"/>
    <w:rsid w:val="008B760B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065B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b">
    <w:name w:val="Table Grid"/>
    <w:basedOn w:val="a1"/>
    <w:uiPriority w:val="39"/>
    <w:rsid w:val="0074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4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2022-08-05T07:13:00Z</dcterms:created>
  <dcterms:modified xsi:type="dcterms:W3CDTF">2022-08-05T07:16:00Z</dcterms:modified>
</cp:coreProperties>
</file>