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drawing>
          <wp:anchor behindDoc="1" distT="0" distB="0" distL="133350" distR="115570" simplePos="0" locked="0" layoutInCell="1" allowOverlap="1" relativeHeight="3">
            <wp:simplePos x="0" y="0"/>
            <wp:positionH relativeFrom="column">
              <wp:posOffset>104775</wp:posOffset>
            </wp:positionH>
            <wp:positionV relativeFrom="paragraph">
              <wp:posOffset>25400</wp:posOffset>
            </wp:positionV>
            <wp:extent cx="1579880" cy="1399540"/>
            <wp:effectExtent l="0" t="0" r="0" b="0"/>
            <wp:wrapTight wrapText="bothSides">
              <wp:wrapPolygon edited="0">
                <wp:start x="-476" y="0"/>
                <wp:lineTo x="-476" y="20928"/>
                <wp:lineTo x="21599" y="20928"/>
                <wp:lineTo x="21599" y="0"/>
                <wp:lineTo x="-476" y="0"/>
              </wp:wrapPolygon>
            </wp:wrapTight>
            <wp:docPr id="1" name="Рисунок 0" descr="Логотип WEB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0" descr="Логотип WEB 4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399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32"/>
        </w:rPr>
        <w:t>П</w:t>
      </w:r>
      <w:r>
        <w:rPr>
          <w:sz w:val="32"/>
        </w:rPr>
        <w:t>РЕСС-СЛУЖБА</w:t>
      </w:r>
    </w:p>
    <w:p>
      <w:pPr>
        <w:pStyle w:val="Style15"/>
        <w:ind w:hanging="0"/>
        <w:rPr/>
      </w:pPr>
      <w:r>
        <w:rPr>
          <w:sz w:val="32"/>
        </w:rPr>
        <w:t xml:space="preserve">ОТДЕЛЕНИЯ ФОНДА ПЕНСИОННОГО </w:t>
      </w:r>
    </w:p>
    <w:p>
      <w:pPr>
        <w:pStyle w:val="Style15"/>
        <w:ind w:hanging="0"/>
        <w:rPr/>
      </w:pPr>
      <w:r>
        <w:rPr>
          <w:sz w:val="32"/>
        </w:rPr>
        <w:t xml:space="preserve">И СОЦИАЛЬНОГО СТРАХОВАНИЯ </w:t>
      </w:r>
    </w:p>
    <w:p>
      <w:pPr>
        <w:pStyle w:val="Style15"/>
        <w:ind w:hanging="0"/>
        <w:rPr/>
      </w:pPr>
      <w:r>
        <w:rPr>
          <w:sz w:val="32"/>
        </w:rPr>
        <w:t>РОССИЙСКОЙ ФЕДЕРАЦИИ</w:t>
      </w:r>
    </w:p>
    <w:p>
      <w:pPr>
        <w:pStyle w:val="Style15"/>
        <w:numPr>
          <w:ilvl w:val="0"/>
          <w:numId w:val="0"/>
        </w:numPr>
        <w:ind w:hanging="0"/>
        <w:outlineLvl w:val="0"/>
        <w:rPr/>
      </w:pPr>
      <w:r>
        <w:rPr>
          <w:sz w:val="32"/>
        </w:rPr>
        <w:t xml:space="preserve">ПО ВОЛГОГРАДСКОЙ ОБЛАСТИ </w:t>
      </w:r>
    </w:p>
    <w:p>
      <w:pPr>
        <w:pStyle w:val="Style15"/>
        <w:numPr>
          <w:ilvl w:val="0"/>
          <w:numId w:val="0"/>
        </w:numPr>
        <w:ind w:left="142" w:hanging="0"/>
        <w:outlineLvl w:val="0"/>
        <w:rPr>
          <w:sz w:val="32"/>
        </w:rPr>
      </w:pPr>
      <w:r>
        <w:rPr>
          <w:sz w:val="32"/>
        </w:rPr>
      </w:r>
    </w:p>
    <w:p>
      <w:pPr>
        <w:pStyle w:val="Style19"/>
        <w:ind w:left="142" w:firstLine="578"/>
        <w:jc w:val="center"/>
        <w:rPr>
          <w:b/>
          <w:b/>
          <w:sz w:val="22"/>
          <w:szCs w:val="20"/>
        </w:rPr>
      </w:pPr>
      <w:r>
        <w:rPr>
          <w:b/>
          <w:sz w:val="22"/>
          <w:szCs w:val="20"/>
        </w:rPr>
        <w:t xml:space="preserve">                                          </w:t>
      </w:r>
      <w:r>
        <w:rPr>
          <w:b/>
          <w:sz w:val="22"/>
          <w:szCs w:val="20"/>
        </w:rPr>
        <w:t>400001, г. Волгоград, ул. Рабоче-Крестьянская, 16</w:t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</w:r>
    </w:p>
    <w:p>
      <w:pPr>
        <w:pStyle w:val="Style19"/>
        <w:ind w:left="1620" w:firstLine="709"/>
        <w:jc w:val="center"/>
        <w:rPr>
          <w:b/>
          <w:b/>
          <w:bCs/>
          <w:sz w:val="28"/>
        </w:rPr>
      </w:pPr>
      <w:r>
        <w:rPr>
          <w:b/>
          <w:bCs/>
          <w:sz w:val="28"/>
        </w:rPr>
        <mc:AlternateContent>
          <mc:Choice Requires="wps">
            <w:drawing>
              <wp:anchor behindDoc="1" distT="0" distB="0" distL="114300" distR="114300" simplePos="0" locked="0" layoutInCell="1" allowOverlap="1" relativeHeight="2">
                <wp:simplePos x="0" y="0"/>
                <wp:positionH relativeFrom="column">
                  <wp:posOffset>137160</wp:posOffset>
                </wp:positionH>
                <wp:positionV relativeFrom="paragraph">
                  <wp:posOffset>65405</wp:posOffset>
                </wp:positionV>
                <wp:extent cx="6703695" cy="1270"/>
                <wp:effectExtent l="0" t="0" r="0" b="0"/>
                <wp:wrapNone/>
                <wp:docPr id="2" name="shape_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200" cy="0"/>
                        </a:xfrm>
                        <a:prstGeom prst="line">
                          <a:avLst/>
                        </a:prstGeom>
                        <a:ln w="57240">
                          <a:solidFill>
                            <a:srgbClr val="000099"/>
                          </a:solidFill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0.8pt,5.15pt" to="538.55pt,5.15pt" ID="shape_0" stroked="t" style="position:absolute">
                <v:stroke color="#000099" weight="57240" joinstyle="miter" endcap="flat"/>
                <v:fill on="false" o:detectmouseclick="t"/>
              </v:line>
            </w:pict>
          </mc:Fallback>
        </mc:AlternateContent>
      </w:r>
    </w:p>
    <w:p>
      <w:pPr>
        <w:pStyle w:val="Style19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/>
      </w:pPr>
      <w:r>
        <w:rPr>
          <w:rFonts w:ascii="Times New Roman" w:hAnsi="Times New Roman"/>
          <w:b/>
          <w:bCs/>
          <w:sz w:val="22"/>
          <w:szCs w:val="20"/>
        </w:rPr>
        <w:t xml:space="preserve">      </w:t>
      </w:r>
      <w:r>
        <w:rPr>
          <w:rFonts w:ascii="Times New Roman" w:hAnsi="Times New Roman"/>
          <w:b/>
          <w:bCs/>
          <w:sz w:val="22"/>
          <w:szCs w:val="20"/>
        </w:rPr>
        <w:t>Официальный сайт Отделения СФР по Волгоградской области –</w:t>
      </w:r>
      <w:r>
        <w:rPr>
          <w:rFonts w:ascii="Times New Roman" w:hAnsi="Times New Roman"/>
          <w:b/>
          <w:bCs/>
          <w:sz w:val="22"/>
          <w:szCs w:val="20"/>
          <w:u w:val="single"/>
        </w:rPr>
        <w:t xml:space="preserve">  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sfr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gov</w:t>
      </w:r>
      <w:r>
        <w:rPr>
          <w:rFonts w:ascii="Times New Roman" w:hAnsi="Times New Roman"/>
          <w:b/>
          <w:bCs/>
          <w:sz w:val="22"/>
          <w:szCs w:val="20"/>
        </w:rPr>
        <w:t>.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ru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branches</w:t>
      </w:r>
      <w:r>
        <w:rPr>
          <w:rFonts w:ascii="Times New Roman" w:hAnsi="Times New Roman"/>
          <w:b/>
          <w:bCs/>
          <w:sz w:val="22"/>
          <w:szCs w:val="20"/>
        </w:rPr>
        <w:t>/</w:t>
      </w:r>
      <w:r>
        <w:rPr>
          <w:rFonts w:ascii="Times New Roman" w:hAnsi="Times New Roman"/>
          <w:b/>
          <w:bCs/>
          <w:sz w:val="22"/>
          <w:szCs w:val="20"/>
          <w:lang w:val="en-US"/>
        </w:rPr>
        <w:t>volgograd</w:t>
      </w:r>
      <w:r>
        <w:rPr>
          <w:rFonts w:ascii="Times New Roman" w:hAnsi="Times New Roman"/>
          <w:b/>
          <w:bCs/>
          <w:sz w:val="22"/>
          <w:szCs w:val="20"/>
        </w:rPr>
        <w:t>/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2"/>
          <w:szCs w:val="20"/>
        </w:rPr>
      </w:pPr>
      <w:r>
        <w:rPr/>
      </w:r>
    </w:p>
    <w:p>
      <w:pPr>
        <w:pStyle w:val="Normal"/>
        <w:jc w:val="center"/>
        <w:rPr>
          <w:rFonts w:ascii="Liberation Sans" w:hAnsi="Liberation Sans"/>
          <w:sz w:val="30"/>
          <w:szCs w:val="30"/>
        </w:rPr>
      </w:pPr>
      <w:r>
        <w:rPr>
          <w:rFonts w:ascii="Liberation Sans" w:hAnsi="Liberation Sans"/>
          <w:b/>
          <w:sz w:val="30"/>
          <w:szCs w:val="30"/>
        </w:rPr>
        <w:t>Предпенсионеры Волгоградской области: особенности статуса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b/>
          <w:sz w:val="26"/>
          <w:szCs w:val="26"/>
        </w:rPr>
        <w:t>В 2023 году с уч</w:t>
      </w:r>
      <w:r>
        <w:rPr>
          <w:rFonts w:ascii="Liberation Sans" w:hAnsi="Liberation Sans"/>
          <w:b/>
          <w:sz w:val="26"/>
          <w:szCs w:val="26"/>
        </w:rPr>
        <w:t>ё</w:t>
      </w:r>
      <w:r>
        <w:rPr>
          <w:rFonts w:ascii="Liberation Sans" w:hAnsi="Liberation Sans"/>
          <w:b/>
          <w:sz w:val="26"/>
          <w:szCs w:val="26"/>
        </w:rPr>
        <w:t>том переходного периода статус предпенсионера приобретают женщины с 1966 по 1968 год рождения и мужчины с 1961 по 1963 год рождения.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Для граждан предпенсионного возраста Волгоградской области установлен ряд льгот и мер социальной поддержки. Это, конечно, налоговые льготы, которые были введены в связи с повышением пенсионного возраста, -  речь ид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т о льготах по налогу на землю и налогу на имущество.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Со стороны службы занятости населения льготы для предпенсионеров выражаются в повышенном размере пособия по безработице, возможности прохождения переобучения и повышения квалификации по направлению службы занятости. Также введена ответственность работодателей за увольнение работников предпенсионного возраста или отказ в при</w:t>
      </w:r>
      <w:r>
        <w:rPr>
          <w:rFonts w:ascii="Liberation Sans" w:hAnsi="Liberation Sans"/>
          <w:sz w:val="26"/>
          <w:szCs w:val="26"/>
        </w:rPr>
        <w:t>ё</w:t>
      </w:r>
      <w:r>
        <w:rPr>
          <w:rFonts w:ascii="Liberation Sans" w:hAnsi="Liberation Sans"/>
          <w:sz w:val="26"/>
          <w:szCs w:val="26"/>
        </w:rPr>
        <w:t xml:space="preserve">ме их на работу по причине возраста. А в случае трудоустроенности предпенсионера работодатель обязан предоставить освобождение от работы  на 2 дня с сохранением заработной платы для прохождения диспансеризации.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В настоящее время подтверждение статуса лица предпенсионного возраста осуществляется посредством электронного межведомственного взаимодействия, то есть при необходимости и ЦЗН, и ФНС могут самостоятельно запросить эти сведения в </w:t>
      </w:r>
      <w:r>
        <w:rPr>
          <w:rFonts w:ascii="Liberation Sans" w:hAnsi="Liberation Sans"/>
          <w:sz w:val="26"/>
          <w:szCs w:val="26"/>
        </w:rPr>
        <w:t xml:space="preserve">волгоградском ОСФР </w:t>
      </w:r>
      <w:r>
        <w:rPr>
          <w:rFonts w:ascii="Liberation Sans" w:hAnsi="Liberation Sans"/>
          <w:sz w:val="26"/>
          <w:szCs w:val="26"/>
        </w:rPr>
        <w:t xml:space="preserve">и получить их в этот же день. </w:t>
      </w:r>
      <w:r>
        <w:rPr>
          <w:rFonts w:ascii="Liberation Sans" w:hAnsi="Liberation Sans"/>
          <w:sz w:val="26"/>
          <w:szCs w:val="26"/>
        </w:rPr>
        <w:t>К слову, с</w:t>
      </w:r>
      <w:r>
        <w:rPr>
          <w:rFonts w:ascii="Liberation Sans" w:hAnsi="Liberation Sans"/>
          <w:sz w:val="26"/>
          <w:szCs w:val="26"/>
        </w:rPr>
        <w:t xml:space="preserve"> 2020 года </w:t>
      </w:r>
      <w:r>
        <w:rPr>
          <w:rFonts w:ascii="Liberation Sans" w:hAnsi="Liberation Sans"/>
          <w:sz w:val="26"/>
          <w:szCs w:val="26"/>
        </w:rPr>
        <w:t xml:space="preserve">данные о предпенсионерах предоставляются в налоговые органы </w:t>
      </w:r>
      <w:r>
        <w:rPr>
          <w:rFonts w:ascii="Liberation Sans" w:hAnsi="Liberation Sans"/>
          <w:sz w:val="26"/>
          <w:szCs w:val="26"/>
        </w:rPr>
        <w:t>региональным Соцфондом ежегодно в автоматическом режиме.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>При этом отдельным категориям граждан, в первую очередь это касается матерей 3, 4 и 5 детей, мы все же рекомендуем обращаться в волгоградский СФР для уточнения статуса.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Конечно, при желании застрахованное лицо может и самостоятельно запросить документ, подтверждающий статус предпенсионера. Сделать это можно через </w:t>
      </w:r>
      <w:r>
        <w:rPr>
          <w:rFonts w:ascii="Liberation Sans" w:hAnsi="Liberation Sans"/>
          <w:sz w:val="26"/>
          <w:szCs w:val="26"/>
        </w:rPr>
        <w:t xml:space="preserve">портал </w:t>
      </w:r>
      <w:r>
        <w:rPr>
          <w:rFonts w:ascii="Liberation Sans" w:hAnsi="Liberation Sans"/>
          <w:sz w:val="26"/>
          <w:szCs w:val="26"/>
        </w:rPr>
        <w:t xml:space="preserve">Госуслуг, </w:t>
      </w:r>
      <w:r>
        <w:rPr>
          <w:rFonts w:ascii="Liberation Sans" w:hAnsi="Liberation Sans"/>
          <w:sz w:val="26"/>
          <w:szCs w:val="26"/>
        </w:rPr>
        <w:t xml:space="preserve">а также на приёме </w:t>
      </w:r>
      <w:r>
        <w:rPr>
          <w:rFonts w:ascii="Liberation Sans" w:hAnsi="Liberation Sans"/>
          <w:sz w:val="26"/>
          <w:szCs w:val="26"/>
        </w:rPr>
        <w:t xml:space="preserve">в МФЦ или </w:t>
      </w:r>
      <w:r>
        <w:rPr>
          <w:rFonts w:ascii="Liberation Sans" w:hAnsi="Liberation Sans"/>
          <w:sz w:val="26"/>
          <w:szCs w:val="26"/>
        </w:rPr>
        <w:t xml:space="preserve">в </w:t>
      </w:r>
      <w:r>
        <w:rPr>
          <w:rFonts w:ascii="Liberation Sans" w:hAnsi="Liberation Sans"/>
          <w:sz w:val="26"/>
          <w:szCs w:val="26"/>
        </w:rPr>
        <w:t>люб</w:t>
      </w:r>
      <w:r>
        <w:rPr>
          <w:rFonts w:ascii="Liberation Sans" w:hAnsi="Liberation Sans"/>
          <w:sz w:val="26"/>
          <w:szCs w:val="26"/>
        </w:rPr>
        <w:t>ой</w:t>
      </w:r>
      <w:r>
        <w:rPr>
          <w:rFonts w:ascii="Liberation Sans" w:hAnsi="Liberation Sans"/>
          <w:sz w:val="26"/>
          <w:szCs w:val="26"/>
        </w:rPr>
        <w:t xml:space="preserve"> клиентск</w:t>
      </w:r>
      <w:r>
        <w:rPr>
          <w:rFonts w:ascii="Liberation Sans" w:hAnsi="Liberation Sans"/>
          <w:sz w:val="26"/>
          <w:szCs w:val="26"/>
        </w:rPr>
        <w:t>ой</w:t>
      </w:r>
      <w:r>
        <w:rPr>
          <w:rFonts w:ascii="Liberation Sans" w:hAnsi="Liberation Sans"/>
          <w:sz w:val="26"/>
          <w:szCs w:val="26"/>
        </w:rPr>
        <w:t xml:space="preserve"> служб</w:t>
      </w:r>
      <w:r>
        <w:rPr>
          <w:rFonts w:ascii="Liberation Sans" w:hAnsi="Liberation Sans"/>
          <w:sz w:val="26"/>
          <w:szCs w:val="26"/>
        </w:rPr>
        <w:t>е</w:t>
      </w:r>
      <w:r>
        <w:rPr>
          <w:rFonts w:ascii="Liberation Sans" w:hAnsi="Liberation Sans"/>
          <w:sz w:val="26"/>
          <w:szCs w:val="26"/>
        </w:rPr>
        <w:t xml:space="preserve"> СФР по Волгоградской области.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Работающим предпенсионерам вопросом о заблаговременной подготовке к пенсии озадачиваться не стоит: все необходимые документы органы СФР запросят через  работодателя. Как правило, это делается не позднее чем за 2 года до выхода сотрудника на пенсию. </w:t>
      </w:r>
    </w:p>
    <w:p>
      <w:pPr>
        <w:pStyle w:val="Normal"/>
        <w:spacing w:lineRule="auto" w:line="240"/>
        <w:jc w:val="both"/>
        <w:rPr>
          <w:rFonts w:ascii="Liberation Sans" w:hAnsi="Liberation Sans"/>
          <w:sz w:val="26"/>
          <w:szCs w:val="26"/>
        </w:rPr>
      </w:pPr>
      <w:r>
        <w:rPr>
          <w:rFonts w:ascii="Liberation Sans" w:hAnsi="Liberation Sans"/>
          <w:sz w:val="26"/>
          <w:szCs w:val="26"/>
        </w:rPr>
        <w:t xml:space="preserve">Кроме того, региональный Соцфонд проактивно уведомляет граждан о необходимости представления документов для заблаговременной оценки его пенсионных прав за 24 месяца до наступления пенсии. </w:t>
      </w:r>
      <w:r>
        <w:rPr>
          <w:rFonts w:ascii="Liberation Sans" w:hAnsi="Liberation Sans"/>
          <w:b/>
          <w:bCs/>
          <w:i/>
          <w:iCs/>
          <w:sz w:val="26"/>
          <w:szCs w:val="26"/>
        </w:rPr>
        <w:t>На сегодняшний день в Волгоградской области уведомления доставлены 250 879 мужчинам и 240 818 женщинам предпенсионного возраста.</w:t>
      </w:r>
    </w:p>
    <w:p>
      <w:pPr>
        <w:pStyle w:val="Normal"/>
        <w:spacing w:lineRule="auto" w:line="240" w:before="0" w:after="200"/>
        <w:jc w:val="both"/>
        <w:rPr>
          <w:rFonts w:ascii="Liberation Sans" w:hAnsi="Liberation Sans"/>
          <w:b w:val="false"/>
          <w:b w:val="false"/>
          <w:bCs w:val="false"/>
          <w:sz w:val="26"/>
          <w:szCs w:val="26"/>
        </w:rPr>
      </w:pPr>
      <w:r>
        <w:rPr>
          <w:rFonts w:ascii="Liberation Sans" w:hAnsi="Liberation Sans"/>
          <w:b w:val="false"/>
          <w:bCs w:val="false"/>
          <w:sz w:val="26"/>
          <w:szCs w:val="26"/>
        </w:rPr>
        <w:t>А вот если предпенсионер не работает и не получил от Социального фонда уведомление, то ему необходимо обратиться в территориальный орган СФР по месту жительства самостоятельно.</w:t>
      </w:r>
    </w:p>
    <w:sectPr>
      <w:type w:val="nextPage"/>
      <w:pgSz w:w="11906" w:h="16838"/>
      <w:pgMar w:left="567" w:right="567" w:header="0" w:top="1134" w:footer="0" w:bottom="56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454be1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ru-RU" w:eastAsia="en-US" w:bidi="ar-SA"/>
    </w:rPr>
  </w:style>
  <w:style w:type="paragraph" w:styleId="1">
    <w:name w:val="Заголовок 1"/>
    <w:basedOn w:val="Style14"/>
    <w:pPr/>
    <w:rPr/>
  </w:style>
  <w:style w:type="paragraph" w:styleId="2">
    <w:name w:val="Заголовок 2"/>
    <w:basedOn w:val="Style14"/>
    <w:pPr/>
    <w:rPr/>
  </w:style>
  <w:style w:type="paragraph" w:styleId="3">
    <w:name w:val="Заголовок 3"/>
    <w:basedOn w:val="Style14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Основной текст Знак"/>
    <w:basedOn w:val="DefaultParagraphFont"/>
    <w:link w:val="a3"/>
    <w:semiHidden/>
    <w:qFormat/>
    <w:rsid w:val="000c3a32"/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character" w:styleId="Style12" w:customStyle="1">
    <w:name w:val="Основной текст с отступом Знак"/>
    <w:basedOn w:val="DefaultParagraphFont"/>
    <w:link w:val="a5"/>
    <w:semiHidden/>
    <w:qFormat/>
    <w:rsid w:val="000c3a32"/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character" w:styleId="Style13" w:customStyle="1">
    <w:name w:val="Текст выноски Знак"/>
    <w:basedOn w:val="DefaultParagraphFont"/>
    <w:link w:val="a7"/>
    <w:uiPriority w:val="99"/>
    <w:semiHidden/>
    <w:qFormat/>
    <w:rsid w:val="000c3a32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link w:val="a4"/>
    <w:semiHidden/>
    <w:unhideWhenUsed/>
    <w:rsid w:val="000c3a32"/>
    <w:pPr>
      <w:suppressAutoHyphens w:val="true"/>
      <w:spacing w:lineRule="auto" w:line="240" w:before="0" w:after="0"/>
      <w:jc w:val="center"/>
    </w:pPr>
    <w:rPr>
      <w:rFonts w:ascii="Times New Roman" w:hAnsi="Times New Roman" w:eastAsia="Times New Roman" w:cs="Times New Roman"/>
      <w:b/>
      <w:color w:val="00000A"/>
      <w:sz w:val="28"/>
      <w:szCs w:val="24"/>
      <w:lang w:eastAsia="ar-SA"/>
    </w:rPr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Mangal"/>
    </w:rPr>
  </w:style>
  <w:style w:type="paragraph" w:styleId="Style19">
    <w:name w:val="Основной текст с отступом"/>
    <w:basedOn w:val="Normal"/>
    <w:link w:val="a6"/>
    <w:semiHidden/>
    <w:unhideWhenUsed/>
    <w:rsid w:val="000c3a32"/>
    <w:pPr>
      <w:suppressAutoHyphens w:val="true"/>
      <w:spacing w:lineRule="auto" w:line="240" w:before="0" w:after="0"/>
      <w:ind w:firstLine="709"/>
      <w:jc w:val="both"/>
    </w:pPr>
    <w:rPr>
      <w:rFonts w:ascii="Times New Roman" w:hAnsi="Times New Roman" w:eastAsia="Times New Roman" w:cs="Times New Roman"/>
      <w:color w:val="00000A"/>
      <w:sz w:val="24"/>
      <w:szCs w:val="24"/>
      <w:lang w:eastAsia="ar-SA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c3a3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qFormat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Style20">
    <w:name w:val="Блочная цитата"/>
    <w:basedOn w:val="Normal"/>
    <w:qFormat/>
    <w:pPr/>
    <w:rPr/>
  </w:style>
  <w:style w:type="paragraph" w:styleId="Style21">
    <w:name w:val="Заглавие"/>
    <w:basedOn w:val="Style14"/>
    <w:pPr/>
    <w:rPr/>
  </w:style>
  <w:style w:type="paragraph" w:styleId="Style22">
    <w:name w:val="Подзаголовок"/>
    <w:basedOn w:val="Style14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Application>LibreOffice/4.4.3.2$Windows_x86 LibreOffice_project/88805f81e9fe61362df02b9941de8e38a9b5fd16</Application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2023-01-10T07:24:00Z</dcterms:created>
  <dc:creator>044MatyushechkinaMS</dc:creator>
  <dc:language>ru-RU</dc:language>
  <dcterms:modified xsi:type="dcterms:W3CDTF">2023-02-17T11:06:20Z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