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7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7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7"/>
        <w:ind w:hanging="0"/>
        <w:rPr/>
      </w:pPr>
      <w:r>
        <w:rPr>
          <w:sz w:val="32"/>
        </w:rPr>
        <w:t>РОССИЙСКОЙ ФЕДЕРАЦИИ</w:t>
      </w:r>
    </w:p>
    <w:p>
      <w:pPr>
        <w:pStyle w:val="Style17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7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21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1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21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21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sz w:val="6"/>
          <w:szCs w:val="6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Отделение СФР по Волгоградской области компенсировало затраты 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на полис ОСАГО отдельным категориям граждан</w:t>
      </w:r>
    </w:p>
    <w:p>
      <w:pPr>
        <w:pStyle w:val="Normal"/>
        <w:spacing w:lineRule="auto" w:line="240"/>
        <w:jc w:val="both"/>
        <w:rPr/>
      </w:pPr>
      <w:r>
        <w:rPr>
          <w:rStyle w:val="Style14"/>
          <w:rFonts w:ascii="Times New Roman" w:hAnsi="Times New Roman"/>
          <w:b w:val="false"/>
          <w:bCs w:val="false"/>
          <w:sz w:val="26"/>
          <w:szCs w:val="26"/>
        </w:rPr>
        <w:t>В первом полугодии 2024 года компенсацию от регионального Отделения СФР получили 145 волгоградцев с ограничениями здоровья.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Граждане с инвалидностью, которым транспорт необходим по медицинским показаниям в соответствии с программой реабилитации и абилитации (ИПРА), имеют право на получение компенсации в размере 50% от уплаченной страховой премии по договору ОСАГО.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Компенсация стоимости полиса ОСАГО предоставляется только на одно транспортное средство в течение календарного года. В страховом полисе может быть учтено не более тр</w:t>
      </w:r>
      <w:r>
        <w:rPr>
          <w:rFonts w:ascii="Times New Roman" w:hAnsi="Times New Roman"/>
          <w:b w:val="false"/>
          <w:bCs w:val="false"/>
          <w:sz w:val="26"/>
          <w:szCs w:val="26"/>
        </w:rPr>
        <w:t>ё</w:t>
      </w:r>
      <w:r>
        <w:rPr>
          <w:rFonts w:ascii="Times New Roman" w:hAnsi="Times New Roman"/>
          <w:b w:val="false"/>
          <w:bCs w:val="false"/>
          <w:sz w:val="26"/>
          <w:szCs w:val="26"/>
        </w:rPr>
        <w:t>х водителей, включая самого гражданина или его законного представителя.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Выплата назначается автоматически на основании сведений, поступивших из Федерального реестра инвалидов и Единой информационной системы социального обеспечения (ЕГИССО). После получения сведений об оформленном договоре ОСАГО Отделение СФР по Волгоградской области начисляет компенсацию беззаявительно. Для проактивного назначения необходимы: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- сведения о полисе ОСАГО;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- данные об установленной инвалидности и медицинских показаниях для приобретения транспорта;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- сведения о законном представителе (если он заключал договор ОСАГО).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Если сведения в информационных системах отсутствуют, то компенсация автоматически назначена не будет. В этом случае необходимо подать заявление через портал </w:t>
      </w:r>
      <w:r>
        <w:rPr>
          <w:rFonts w:ascii="Times New Roman" w:hAnsi="Times New Roman"/>
          <w:b w:val="false"/>
          <w:bCs w:val="false"/>
          <w:sz w:val="26"/>
          <w:szCs w:val="26"/>
        </w:rPr>
        <w:t>Г</w:t>
      </w:r>
      <w:r>
        <w:rPr>
          <w:rFonts w:ascii="Times New Roman" w:hAnsi="Times New Roman"/>
          <w:b w:val="false"/>
          <w:bCs w:val="false"/>
          <w:sz w:val="26"/>
          <w:szCs w:val="26"/>
        </w:rPr>
        <w:t>осуслуг, в клиентской службе регионального Отделения СФР или МФЦ.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Если у вас остались вопросы, вы всегда можете посетить клиентскую службу или обратиться к специалистам единого контакт-центра — 8-800-100-00-01.</w:t>
      </w:r>
    </w:p>
    <w:p>
      <w:pPr>
        <w:pStyle w:val="Normal"/>
        <w:spacing w:lineRule="auto" w:line="240"/>
        <w:jc w:val="both"/>
        <w:rPr>
          <w:b/>
          <w:b/>
          <w:bCs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Style25"/>
        <w:spacing w:before="0" w:after="20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6"/>
    <w:pPr/>
    <w:rPr/>
  </w:style>
  <w:style w:type="paragraph" w:styleId="2">
    <w:name w:val="Заголовок 2"/>
    <w:basedOn w:val="Style16"/>
    <w:pPr/>
    <w:rPr/>
  </w:style>
  <w:style w:type="paragraph" w:styleId="3">
    <w:name w:val="Заголовок 3"/>
    <w:basedOn w:val="Style16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yle14">
    <w:name w:val="Выделение жирным"/>
    <w:rPr>
      <w:b/>
      <w:bCs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Блочная цитата"/>
    <w:basedOn w:val="Normal"/>
    <w:qFormat/>
    <w:pPr/>
    <w:rPr/>
  </w:style>
  <w:style w:type="paragraph" w:styleId="Style23">
    <w:name w:val="Заглавие"/>
    <w:basedOn w:val="Style16"/>
    <w:pPr/>
    <w:rPr/>
  </w:style>
  <w:style w:type="paragraph" w:styleId="Style24">
    <w:name w:val="Подзаголовок"/>
    <w:basedOn w:val="Style16"/>
    <w:pPr/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LibreOffice/4.4.3.2$Windows_x86 LibreOffice_project/88805f81e9fe61362df02b9941de8e38a9b5fd16</Application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2024-07-26T08:49:46Z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