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42" w:hanging="0"/>
        <w:jc w:val="both"/>
        <w:outlineLvl w:val="0"/>
        <w:rPr>
          <w:sz w:val="24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-20955</wp:posOffset>
            </wp:positionH>
            <wp:positionV relativeFrom="paragraph">
              <wp:posOffset>5080</wp:posOffset>
            </wp:positionV>
            <wp:extent cx="1092200" cy="967105"/>
            <wp:effectExtent l="0" t="0" r="0" b="0"/>
            <wp:wrapTight wrapText="bothSides">
              <wp:wrapPolygon edited="0">
                <wp:start x="-431" y="0"/>
                <wp:lineTo x="-431" y="21215"/>
                <wp:lineTo x="21470" y="21215"/>
                <wp:lineTo x="21470" y="0"/>
                <wp:lineTo x="-43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</w:t>
      </w:r>
      <w:r>
        <w:rPr>
          <w:sz w:val="24"/>
        </w:rPr>
        <w:t>РЕСС-СЛУЖБА</w:t>
      </w:r>
    </w:p>
    <w:p>
      <w:pPr>
        <w:pStyle w:val="Style17"/>
        <w:ind w:left="142" w:hanging="0"/>
        <w:jc w:val="both"/>
        <w:rPr>
          <w:sz w:val="24"/>
        </w:rPr>
      </w:pPr>
      <w:r>
        <w:rPr>
          <w:sz w:val="24"/>
        </w:rPr>
        <w:t xml:space="preserve">ОТДЕЛЕНИЯ ФОНДА ПЕНСИОННОГО И СОЦИАЛЬНОГО СТРАХОВАНИЯ </w:t>
      </w:r>
    </w:p>
    <w:p>
      <w:pPr>
        <w:pStyle w:val="Style17"/>
        <w:ind w:left="142" w:hanging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РОССИЙСКОЙ ФЕДЕРАЦИИ</w:t>
      </w:r>
    </w:p>
    <w:p>
      <w:pPr>
        <w:pStyle w:val="Style17"/>
        <w:numPr>
          <w:ilvl w:val="0"/>
          <w:numId w:val="0"/>
        </w:numPr>
        <w:ind w:left="142" w:hanging="0"/>
        <w:jc w:val="both"/>
        <w:outlineLvl w:val="0"/>
        <w:rPr>
          <w:sz w:val="24"/>
        </w:rPr>
      </w:pPr>
      <w:r>
        <w:rPr>
          <w:sz w:val="24"/>
        </w:rPr>
        <w:t xml:space="preserve">ПО ВОЛГОГРАДСКОЙ ОБЛАСТИ </w:t>
      </w:r>
    </w:p>
    <w:p>
      <w:pPr>
        <w:pStyle w:val="Style21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Более 37 тысяч федеральных льготников Волгоградской области получают набор социальных услуг в натуральном виде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Сегодня в регионе право на предоставление набора социальных услуг (НСУ) имеют свыше 204 176 граждан льготной категории. Определиться с вариантом получения мер социальной поддержки они могут до 1 октября 2023 года. Напоминаем, что НСУ можно получать как в натуральной форме, так и в денежном эквиваленте. 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начала 2023 года Отделение СФР по Волгоградской области приняло больше 1584 заявлений от жителей региона  на возобновление предоставления НСУ в натуральном виде и 7863 заявления на денежную компенсацию взамен всего набора или его части.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Следует отметить, что гражданам льготной категории, которые ранее уже сделали свой выбор и решили оставить прежнюю форму получения НСУ, подавать заявление не нужно. 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 на получение набора социальных услуг имеют участники и инвалиды Великой Отечественной войны, ветераны боевых действий и члены их семей, лица, награждённые знаком «Житель осажденного Сталинграда», «Житель блокадного Ленинграда» и «Житель осаждённого Севастополя», люди с инвалидностью и другие граждане льготных категорий.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Стоимость набора социальных услуг ежегодно индексируется.  В настоящее время она составляет 1469,74 рублей в месяц.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В состав НСУ входят лекарства, медицинские изделия и продукты лечебного питания,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обратно.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Подать заявление о способе получения набора услуг можно в МФЦ или в клиентских службах регионального Отделения Социального фонда, а также через портал Госуслуг. Вариант набора, указанный в заявлении, начнёт действовать с 1 января 2024 года.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2b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52b3f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052b3f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052b3f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unhideWhenUsed/>
    <w:rsid w:val="00052b3f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2023-09-12T05:35:00Z</dcterms:created>
  <dc:creator>044ZeninaEV</dc:creator>
  <dc:language>ru-RU</dc:language>
  <cp:lastModifiedBy>044ZeninaEV</cp:lastModifiedBy>
  <dcterms:modified xsi:type="dcterms:W3CDTF">2023-09-12T05:37:00Z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