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4D642E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4D642E" w:rsidRPr="00CC140C" w:rsidRDefault="004D642E" w:rsidP="003B2F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42E" w:rsidRDefault="004D642E" w:rsidP="004D642E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3B2F6C" w:rsidRPr="00C87808" w:rsidRDefault="003B2F6C" w:rsidP="003B2F6C">
      <w:pPr>
        <w:pStyle w:val="228bf8a64b8551e1msonormal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bookmarkStart w:id="0" w:name="_GoBack"/>
      <w:r w:rsidRPr="00C87808">
        <w:rPr>
          <w:b/>
          <w:sz w:val="28"/>
          <w:szCs w:val="28"/>
        </w:rPr>
        <w:t>Информация при получении услуг в электронном виде надежно защищена</w:t>
      </w:r>
    </w:p>
    <w:bookmarkEnd w:id="0"/>
    <w:p w:rsidR="003B2F6C" w:rsidRDefault="003B2F6C" w:rsidP="003B2F6C">
      <w:pPr>
        <w:pStyle w:val="228bf8a64b8551e1msonormal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3B2F6C" w:rsidRDefault="003B2F6C" w:rsidP="003B2F6C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Развитие электронных услуг является одним из приоритетных направлений деятельности Росреестра. Одним из главных электронных сервисов портала Росреестра является возможность оказания государственной услуги по регистрации прав на недвижимое имущество и сделок с ним в электронном виде.</w:t>
      </w:r>
    </w:p>
    <w:p w:rsidR="003B2F6C" w:rsidRDefault="003B2F6C" w:rsidP="003B2F6C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Воспользовавшись услугами в электронном виде (с помощью электронно-цифровой подписи), заявитель получает ряд преимуществ: экономия времени, исключение влияния человеческого фактора и (в некоторых случаях) сокращение затрат на госпошлину. Заявитель не теряет времени на визит в офис, а может получить услугу или воспользоваться сервисом на портале Росреестра, находясь дома или на работе. При получении услуги в электронном виде размер государственной пошлины для физических лиц сокращается на 30%.</w:t>
      </w:r>
    </w:p>
    <w:p w:rsidR="003B2F6C" w:rsidRDefault="003B2F6C" w:rsidP="003B2F6C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Информация при получении услуг в электронном виде надежно защищена. Для сервиса государственной регистрации прав предусмотрено резервное копирование информации на всех уровнях, благодаря чему устраняются риски потери, искажения или недоступности информации. В этом заключается неоспоримое преимущество работы с электронными носителями по сравнению с бумажными. Для Вашего удобства на сайте Росреестра размещены пошаговые инструкции и ролики с подробным описанием алгоритма получения услуг в электронном виде, ее сроки и стоимость. </w:t>
      </w:r>
    </w:p>
    <w:p w:rsidR="003B2F6C" w:rsidRDefault="003B2F6C" w:rsidP="003B2F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</w:t>
      </w:r>
      <w:r>
        <w:rPr>
          <w:sz w:val="28"/>
          <w:szCs w:val="28"/>
        </w:rPr>
        <w:t xml:space="preserve">ителя </w:t>
      </w:r>
      <w:r w:rsidRPr="003B2F6C">
        <w:rPr>
          <w:b/>
          <w:sz w:val="28"/>
          <w:szCs w:val="28"/>
        </w:rPr>
        <w:t>Татьяна Кривова</w:t>
      </w:r>
      <w:r>
        <w:rPr>
          <w:sz w:val="28"/>
          <w:szCs w:val="28"/>
        </w:rPr>
        <w:t xml:space="preserve"> отмечает,</w:t>
      </w:r>
      <w:r>
        <w:rPr>
          <w:sz w:val="28"/>
          <w:szCs w:val="28"/>
        </w:rPr>
        <w:t xml:space="preserve"> что услуги, о</w:t>
      </w:r>
      <w:r>
        <w:rPr>
          <w:sz w:val="28"/>
          <w:szCs w:val="28"/>
        </w:rPr>
        <w:t xml:space="preserve">казываемые в электронном виде, значительно экономят время </w:t>
      </w:r>
      <w:r>
        <w:rPr>
          <w:sz w:val="28"/>
          <w:szCs w:val="28"/>
        </w:rPr>
        <w:t>заявителя и рекомендует активнее пользоваться электронными услугами и сервисами Портала Росреестра (</w:t>
      </w:r>
      <w:r w:rsidRPr="000B2D82">
        <w:rPr>
          <w:color w:val="000000"/>
          <w:sz w:val="28"/>
          <w:szCs w:val="28"/>
        </w:rPr>
        <w:t>www.rosreestr.gov.ru.</w:t>
      </w:r>
      <w:r w:rsidRPr="000B2D82">
        <w:rPr>
          <w:sz w:val="28"/>
          <w:szCs w:val="28"/>
        </w:rPr>
        <w:t>)</w:t>
      </w:r>
      <w:r>
        <w:rPr>
          <w:sz w:val="28"/>
          <w:szCs w:val="28"/>
        </w:rPr>
        <w:t>. Э</w:t>
      </w:r>
      <w:r>
        <w:rPr>
          <w:sz w:val="28"/>
          <w:szCs w:val="28"/>
        </w:rPr>
        <w:t>лектронные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Росреестра –</w:t>
      </w:r>
      <w:r>
        <w:rPr>
          <w:sz w:val="28"/>
          <w:szCs w:val="28"/>
        </w:rPr>
        <w:t xml:space="preserve"> это простой способ получить услуги ведомства напрямую, без посредников.</w:t>
      </w:r>
    </w:p>
    <w:p w:rsidR="003C413B" w:rsidRDefault="003C413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B2F6C"/>
    <w:rsid w:val="003C413B"/>
    <w:rsid w:val="003E342C"/>
    <w:rsid w:val="003F5B2E"/>
    <w:rsid w:val="0040312A"/>
    <w:rsid w:val="004337FA"/>
    <w:rsid w:val="00493478"/>
    <w:rsid w:val="00494D85"/>
    <w:rsid w:val="0049527E"/>
    <w:rsid w:val="004C1EF0"/>
    <w:rsid w:val="004D642E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customStyle="1" w:styleId="228bf8a64b8551e1msonormal">
    <w:name w:val="228bf8a64b8551e1msonormal"/>
    <w:basedOn w:val="a"/>
    <w:rsid w:val="003B2F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2022-03-29T14:03:00Z</dcterms:created>
  <dcterms:modified xsi:type="dcterms:W3CDTF">2022-03-29T14:03:00Z</dcterms:modified>
</cp:coreProperties>
</file>