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DFA" w:rsidRDefault="00055DFA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DFA" w:rsidRDefault="00055DFA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55DFA" w:rsidRPr="003C4305" w:rsidRDefault="003C4305" w:rsidP="00055DFA">
      <w:pPr>
        <w:spacing w:after="3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305">
        <w:rPr>
          <w:rFonts w:ascii="Times New Roman" w:hAnsi="Times New Roman"/>
          <w:b/>
          <w:sz w:val="28"/>
          <w:szCs w:val="28"/>
        </w:rPr>
        <w:t xml:space="preserve">Динамика работы Волгоградского </w:t>
      </w:r>
      <w:r w:rsidR="00F3180F" w:rsidRPr="003C4305">
        <w:rPr>
          <w:rFonts w:ascii="Times New Roman" w:hAnsi="Times New Roman"/>
          <w:b/>
          <w:sz w:val="28"/>
          <w:szCs w:val="28"/>
        </w:rPr>
        <w:t>Росреестра</w:t>
      </w:r>
      <w:r w:rsidRPr="003C4305">
        <w:rPr>
          <w:rFonts w:ascii="Times New Roman" w:hAnsi="Times New Roman"/>
          <w:b/>
          <w:sz w:val="28"/>
          <w:szCs w:val="28"/>
        </w:rPr>
        <w:t xml:space="preserve"> во 2 квартале 2024 года</w:t>
      </w:r>
    </w:p>
    <w:p w:rsidR="006A72B9" w:rsidRPr="00055DFA" w:rsidRDefault="00D91210" w:rsidP="006A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 xml:space="preserve">Статистические данные </w:t>
      </w:r>
      <w:r w:rsidR="006A72B9" w:rsidRPr="00055DFA">
        <w:rPr>
          <w:rFonts w:ascii="Times New Roman" w:hAnsi="Times New Roman" w:cs="Times New Roman"/>
          <w:sz w:val="28"/>
          <w:szCs w:val="28"/>
        </w:rPr>
        <w:t xml:space="preserve">Волгоградского </w:t>
      </w:r>
      <w:r w:rsidRPr="00055DFA">
        <w:rPr>
          <w:rFonts w:ascii="Times New Roman" w:hAnsi="Times New Roman" w:cs="Times New Roman"/>
          <w:sz w:val="28"/>
          <w:szCs w:val="28"/>
        </w:rPr>
        <w:t xml:space="preserve">Росреестра за второй квартал текущего года </w:t>
      </w:r>
      <w:r w:rsidR="006A72B9" w:rsidRPr="00055DFA">
        <w:rPr>
          <w:rFonts w:ascii="Times New Roman" w:hAnsi="Times New Roman" w:cs="Times New Roman"/>
          <w:sz w:val="28"/>
          <w:szCs w:val="28"/>
        </w:rPr>
        <w:t>показывают хорошую динамику</w:t>
      </w:r>
      <w:r w:rsidRPr="00055DFA">
        <w:rPr>
          <w:rFonts w:ascii="Times New Roman" w:hAnsi="Times New Roman" w:cs="Times New Roman"/>
          <w:sz w:val="28"/>
          <w:szCs w:val="28"/>
        </w:rPr>
        <w:t xml:space="preserve"> в различных направлениях</w:t>
      </w:r>
      <w:r w:rsidR="006A72B9" w:rsidRPr="00055DFA">
        <w:rPr>
          <w:rFonts w:ascii="Times New Roman" w:hAnsi="Times New Roman" w:cs="Times New Roman"/>
          <w:sz w:val="28"/>
          <w:szCs w:val="28"/>
        </w:rPr>
        <w:t xml:space="preserve"> деятельности ведомства</w:t>
      </w:r>
      <w:r w:rsidRPr="00055D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DFA" w:rsidRPr="00055DFA" w:rsidRDefault="00055DFA" w:rsidP="006A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7B2" w:rsidRPr="00055DFA" w:rsidRDefault="006A72B9" w:rsidP="006A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 xml:space="preserve">Так, </w:t>
      </w:r>
      <w:r w:rsidR="00167333" w:rsidRPr="00055DFA">
        <w:rPr>
          <w:rFonts w:ascii="Times New Roman" w:hAnsi="Times New Roman" w:cs="Times New Roman"/>
          <w:sz w:val="28"/>
          <w:szCs w:val="28"/>
        </w:rPr>
        <w:t>в</w:t>
      </w:r>
      <w:r w:rsidR="00BC145E" w:rsidRPr="00055DFA">
        <w:rPr>
          <w:rFonts w:ascii="Times New Roman" w:hAnsi="Times New Roman" w:cs="Times New Roman"/>
          <w:sz w:val="28"/>
          <w:szCs w:val="28"/>
        </w:rPr>
        <w:t xml:space="preserve"> учетно-регистрационной сфере</w:t>
      </w:r>
      <w:r w:rsidR="001247B2" w:rsidRPr="00055DFA">
        <w:rPr>
          <w:rFonts w:ascii="Times New Roman" w:hAnsi="Times New Roman" w:cs="Times New Roman"/>
          <w:sz w:val="28"/>
          <w:szCs w:val="28"/>
        </w:rPr>
        <w:t xml:space="preserve"> наблюдае</w:t>
      </w:r>
      <w:r w:rsidR="003C4305" w:rsidRPr="00055DFA">
        <w:rPr>
          <w:rFonts w:ascii="Times New Roman" w:hAnsi="Times New Roman" w:cs="Times New Roman"/>
          <w:sz w:val="28"/>
          <w:szCs w:val="28"/>
        </w:rPr>
        <w:t>тся значительный</w:t>
      </w:r>
      <w:r w:rsidR="00BC145E" w:rsidRPr="00055DFA">
        <w:rPr>
          <w:rFonts w:ascii="Times New Roman" w:hAnsi="Times New Roman" w:cs="Times New Roman"/>
          <w:sz w:val="28"/>
          <w:szCs w:val="28"/>
        </w:rPr>
        <w:t xml:space="preserve"> </w:t>
      </w:r>
      <w:r w:rsidR="003C4305" w:rsidRPr="00055DFA">
        <w:rPr>
          <w:rFonts w:ascii="Times New Roman" w:hAnsi="Times New Roman" w:cs="Times New Roman"/>
          <w:sz w:val="28"/>
          <w:szCs w:val="28"/>
        </w:rPr>
        <w:t>рост</w:t>
      </w:r>
      <w:r w:rsidR="003C4305" w:rsidRPr="00055DFA">
        <w:rPr>
          <w:rFonts w:ascii="Times New Roman" w:hAnsi="Times New Roman" w:cs="Times New Roman"/>
          <w:sz w:val="28"/>
          <w:szCs w:val="28"/>
        </w:rPr>
        <w:br/>
      </w:r>
      <w:r w:rsidR="00BC145E" w:rsidRPr="00055DFA">
        <w:rPr>
          <w:rFonts w:ascii="Times New Roman" w:hAnsi="Times New Roman" w:cs="Times New Roman"/>
          <w:sz w:val="28"/>
          <w:szCs w:val="28"/>
        </w:rPr>
        <w:t xml:space="preserve"> в услугах, предоставляемых в электронном виде.</w:t>
      </w:r>
      <w:r w:rsidR="001247B2" w:rsidRPr="00055DFA">
        <w:rPr>
          <w:rFonts w:ascii="Times New Roman" w:hAnsi="Times New Roman" w:cs="Times New Roman"/>
          <w:sz w:val="28"/>
          <w:szCs w:val="28"/>
        </w:rPr>
        <w:t xml:space="preserve"> Это связано с увеличением числа пользователей, которые предпочитают дистанционные способы взаимодействия.</w:t>
      </w:r>
    </w:p>
    <w:p w:rsidR="00055DFA" w:rsidRPr="00055DFA" w:rsidRDefault="00055DFA" w:rsidP="00B7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17F" w:rsidRPr="00055DFA" w:rsidRDefault="0079717F" w:rsidP="00B70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 xml:space="preserve">К примеру процент электронных учтено-регистрационных действий </w:t>
      </w:r>
      <w:r w:rsidRPr="00055DFA">
        <w:rPr>
          <w:rFonts w:ascii="Times New Roman" w:hAnsi="Times New Roman" w:cs="Times New Roman"/>
          <w:sz w:val="28"/>
          <w:szCs w:val="28"/>
        </w:rPr>
        <w:br/>
        <w:t>во 2 квартале 2024 года составил 51,4 %, а в аналогичном пери</w:t>
      </w:r>
      <w:r w:rsidR="00B70032" w:rsidRPr="00055DFA">
        <w:rPr>
          <w:rFonts w:ascii="Times New Roman" w:hAnsi="Times New Roman" w:cs="Times New Roman"/>
          <w:sz w:val="28"/>
          <w:szCs w:val="28"/>
        </w:rPr>
        <w:t>оде 2023 года составлял 47,8 %, учетно-регистрационные</w:t>
      </w:r>
      <w:r w:rsidRPr="00055DFA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B70032" w:rsidRPr="00055DFA">
        <w:rPr>
          <w:rFonts w:ascii="Times New Roman" w:hAnsi="Times New Roman" w:cs="Times New Roman"/>
          <w:sz w:val="28"/>
          <w:szCs w:val="28"/>
        </w:rPr>
        <w:t>я</w:t>
      </w:r>
      <w:r w:rsidRPr="00055DFA">
        <w:rPr>
          <w:rFonts w:ascii="Times New Roman" w:hAnsi="Times New Roman" w:cs="Times New Roman"/>
          <w:sz w:val="28"/>
          <w:szCs w:val="28"/>
        </w:rPr>
        <w:t>, представленны</w:t>
      </w:r>
      <w:r w:rsidR="00B70032" w:rsidRPr="00055DFA">
        <w:rPr>
          <w:rFonts w:ascii="Times New Roman" w:hAnsi="Times New Roman" w:cs="Times New Roman"/>
          <w:sz w:val="28"/>
          <w:szCs w:val="28"/>
        </w:rPr>
        <w:t>е</w:t>
      </w:r>
      <w:r w:rsidRPr="00055DFA">
        <w:rPr>
          <w:rFonts w:ascii="Times New Roman" w:hAnsi="Times New Roman" w:cs="Times New Roman"/>
          <w:sz w:val="28"/>
          <w:szCs w:val="28"/>
        </w:rPr>
        <w:t xml:space="preserve"> в электронном виде в отношении юридических лиц в 2023 году </w:t>
      </w:r>
      <w:r w:rsidR="00B70032" w:rsidRPr="00055DFA">
        <w:rPr>
          <w:rFonts w:ascii="Times New Roman" w:hAnsi="Times New Roman" w:cs="Times New Roman"/>
          <w:sz w:val="28"/>
          <w:szCs w:val="28"/>
        </w:rPr>
        <w:t>во 2 квартале,</w:t>
      </w:r>
      <w:r w:rsidRPr="00055DFA">
        <w:rPr>
          <w:rFonts w:ascii="Times New Roman" w:hAnsi="Times New Roman" w:cs="Times New Roman"/>
          <w:sz w:val="28"/>
          <w:szCs w:val="28"/>
        </w:rPr>
        <w:t xml:space="preserve"> </w:t>
      </w:r>
      <w:r w:rsidR="00B70032" w:rsidRPr="00055DFA">
        <w:rPr>
          <w:rFonts w:ascii="Times New Roman" w:hAnsi="Times New Roman" w:cs="Times New Roman"/>
          <w:sz w:val="28"/>
          <w:szCs w:val="28"/>
        </w:rPr>
        <w:t>были</w:t>
      </w:r>
      <w:r w:rsidRPr="00055DFA">
        <w:rPr>
          <w:rFonts w:ascii="Times New Roman" w:hAnsi="Times New Roman" w:cs="Times New Roman"/>
          <w:sz w:val="28"/>
          <w:szCs w:val="28"/>
        </w:rPr>
        <w:t xml:space="preserve"> на уровне 52,9 %, то в аналогичном периоде текущего го</w:t>
      </w:r>
      <w:r w:rsidR="00055DFA">
        <w:rPr>
          <w:rFonts w:ascii="Times New Roman" w:hAnsi="Times New Roman" w:cs="Times New Roman"/>
          <w:sz w:val="28"/>
          <w:szCs w:val="28"/>
        </w:rPr>
        <w:t xml:space="preserve">да уровень составляет уже </w:t>
      </w:r>
      <w:r w:rsidR="00B70032" w:rsidRPr="00055DFA">
        <w:rPr>
          <w:rFonts w:ascii="Times New Roman" w:hAnsi="Times New Roman" w:cs="Times New Roman"/>
          <w:sz w:val="28"/>
          <w:szCs w:val="28"/>
        </w:rPr>
        <w:t xml:space="preserve">63 %, </w:t>
      </w:r>
      <w:r w:rsidRPr="00055DFA">
        <w:rPr>
          <w:rFonts w:ascii="Times New Roman" w:hAnsi="Times New Roman" w:cs="Times New Roman"/>
          <w:sz w:val="28"/>
          <w:szCs w:val="28"/>
        </w:rPr>
        <w:t xml:space="preserve">а </w:t>
      </w:r>
      <w:r w:rsidR="00B70032" w:rsidRPr="00055DFA">
        <w:rPr>
          <w:rFonts w:ascii="Times New Roman" w:hAnsi="Times New Roman" w:cs="Times New Roman"/>
          <w:sz w:val="28"/>
          <w:szCs w:val="28"/>
        </w:rPr>
        <w:t>степень</w:t>
      </w:r>
      <w:r w:rsidRPr="00055DFA">
        <w:rPr>
          <w:rFonts w:ascii="Times New Roman" w:hAnsi="Times New Roman" w:cs="Times New Roman"/>
          <w:sz w:val="28"/>
          <w:szCs w:val="28"/>
        </w:rPr>
        <w:t xml:space="preserve"> электронного взаимодействия с органами государственной власти и вовсе достиг 100% в текущем году.</w:t>
      </w:r>
    </w:p>
    <w:p w:rsidR="00055DFA" w:rsidRPr="00055DFA" w:rsidRDefault="00055DFA" w:rsidP="006A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7B2" w:rsidRPr="00055DFA" w:rsidRDefault="00B70032" w:rsidP="006A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П</w:t>
      </w:r>
      <w:r w:rsidR="001247B2" w:rsidRPr="00055DFA">
        <w:rPr>
          <w:rFonts w:ascii="Times New Roman" w:hAnsi="Times New Roman" w:cs="Times New Roman"/>
          <w:sz w:val="28"/>
          <w:szCs w:val="28"/>
        </w:rPr>
        <w:t xml:space="preserve">роцент государственной регистрации прав </w:t>
      </w:r>
      <w:r w:rsidR="003C4305" w:rsidRPr="00055DFA">
        <w:rPr>
          <w:rFonts w:ascii="Times New Roman" w:hAnsi="Times New Roman" w:cs="Times New Roman"/>
          <w:sz w:val="28"/>
          <w:szCs w:val="28"/>
        </w:rPr>
        <w:t>и кадастрового учета</w:t>
      </w:r>
      <w:r w:rsidR="0079717F" w:rsidRPr="00055DFA">
        <w:rPr>
          <w:rFonts w:ascii="Times New Roman" w:hAnsi="Times New Roman" w:cs="Times New Roman"/>
          <w:sz w:val="28"/>
          <w:szCs w:val="28"/>
        </w:rPr>
        <w:br/>
      </w:r>
      <w:r w:rsidR="001247B2" w:rsidRPr="00055DFA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C145E" w:rsidRPr="00055DFA">
        <w:rPr>
          <w:rFonts w:ascii="Times New Roman" w:hAnsi="Times New Roman" w:cs="Times New Roman"/>
          <w:sz w:val="28"/>
          <w:szCs w:val="28"/>
        </w:rPr>
        <w:t>объектов бытовой недвижимости,</w:t>
      </w:r>
      <w:r w:rsidR="00055DFA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055DFA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1247B2" w:rsidRPr="00055DFA">
        <w:rPr>
          <w:rFonts w:ascii="Times New Roman" w:hAnsi="Times New Roman" w:cs="Times New Roman"/>
          <w:sz w:val="28"/>
          <w:szCs w:val="28"/>
        </w:rPr>
        <w:t xml:space="preserve">электронном виде и отработанные в течение одного </w:t>
      </w:r>
      <w:r w:rsidR="00BC145E" w:rsidRPr="00055DFA">
        <w:rPr>
          <w:rFonts w:ascii="Times New Roman" w:hAnsi="Times New Roman" w:cs="Times New Roman"/>
          <w:sz w:val="28"/>
          <w:szCs w:val="28"/>
        </w:rPr>
        <w:t>рабочего дня</w:t>
      </w:r>
      <w:r w:rsidRPr="00055DFA">
        <w:rPr>
          <w:rFonts w:ascii="Times New Roman" w:hAnsi="Times New Roman" w:cs="Times New Roman"/>
          <w:sz w:val="28"/>
          <w:szCs w:val="28"/>
        </w:rPr>
        <w:t xml:space="preserve"> </w:t>
      </w:r>
      <w:r w:rsidR="00055DFA">
        <w:rPr>
          <w:rFonts w:ascii="Times New Roman" w:hAnsi="Times New Roman" w:cs="Times New Roman"/>
          <w:sz w:val="28"/>
          <w:szCs w:val="28"/>
        </w:rPr>
        <w:t xml:space="preserve">с 78,9 % </w:t>
      </w:r>
      <w:r w:rsidR="00055DFA">
        <w:rPr>
          <w:rFonts w:ascii="Times New Roman" w:hAnsi="Times New Roman" w:cs="Times New Roman"/>
          <w:sz w:val="28"/>
          <w:szCs w:val="28"/>
        </w:rPr>
        <w:br/>
        <w:t xml:space="preserve">во </w:t>
      </w:r>
      <w:r w:rsidR="001247B2" w:rsidRPr="00055DFA">
        <w:rPr>
          <w:rFonts w:ascii="Times New Roman" w:hAnsi="Times New Roman" w:cs="Times New Roman"/>
          <w:sz w:val="28"/>
          <w:szCs w:val="28"/>
        </w:rPr>
        <w:t xml:space="preserve">2 квартал 2023 </w:t>
      </w:r>
      <w:r w:rsidRPr="00055DFA">
        <w:rPr>
          <w:rFonts w:ascii="Times New Roman" w:hAnsi="Times New Roman" w:cs="Times New Roman"/>
          <w:sz w:val="28"/>
          <w:szCs w:val="28"/>
        </w:rPr>
        <w:t xml:space="preserve">года, увеличился </w:t>
      </w:r>
      <w:r w:rsidR="001247B2" w:rsidRPr="00055DFA">
        <w:rPr>
          <w:rFonts w:ascii="Times New Roman" w:hAnsi="Times New Roman" w:cs="Times New Roman"/>
          <w:sz w:val="28"/>
          <w:szCs w:val="28"/>
        </w:rPr>
        <w:t>до 89,4 % во 2 квартале текущего года.</w:t>
      </w:r>
    </w:p>
    <w:p w:rsidR="00055DFA" w:rsidRPr="00055DFA" w:rsidRDefault="00055DFA" w:rsidP="006A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7B2" w:rsidRPr="00055DFA" w:rsidRDefault="001247B2" w:rsidP="006A7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 xml:space="preserve">Удобство, доступность и сокращение времени на обработку документов стимулируют активное внедрение и использование цифровых технологий </w:t>
      </w:r>
      <w:r w:rsidR="00055DFA">
        <w:rPr>
          <w:rFonts w:ascii="Times New Roman" w:hAnsi="Times New Roman" w:cs="Times New Roman"/>
          <w:sz w:val="28"/>
          <w:szCs w:val="28"/>
        </w:rPr>
        <w:br/>
      </w:r>
      <w:r w:rsidRPr="00055DFA">
        <w:rPr>
          <w:rFonts w:ascii="Times New Roman" w:hAnsi="Times New Roman" w:cs="Times New Roman"/>
          <w:sz w:val="28"/>
          <w:szCs w:val="28"/>
        </w:rPr>
        <w:t xml:space="preserve">в данной сфере. </w:t>
      </w:r>
    </w:p>
    <w:p w:rsidR="00055DFA" w:rsidRPr="00055DFA" w:rsidRDefault="00055DFA" w:rsidP="003C4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305" w:rsidRPr="00055DFA" w:rsidRDefault="00BC145E" w:rsidP="003C4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Вместе с тем з</w:t>
      </w:r>
      <w:r w:rsidR="00D91210" w:rsidRPr="00055DFA">
        <w:rPr>
          <w:rFonts w:ascii="Times New Roman" w:hAnsi="Times New Roman" w:cs="Times New Roman"/>
          <w:sz w:val="28"/>
          <w:szCs w:val="28"/>
        </w:rPr>
        <w:t>начительное улучшение наблюдается и в</w:t>
      </w:r>
      <w:r w:rsidR="001247B2" w:rsidRPr="00055DFA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D91210" w:rsidRPr="00055DFA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Pr="00055DFA">
        <w:rPr>
          <w:rFonts w:ascii="Times New Roman" w:hAnsi="Times New Roman" w:cs="Times New Roman"/>
          <w:sz w:val="28"/>
          <w:szCs w:val="28"/>
        </w:rPr>
        <w:t>я</w:t>
      </w:r>
      <w:r w:rsidR="00D91210" w:rsidRPr="00055DFA">
        <w:rPr>
          <w:rFonts w:ascii="Times New Roman" w:hAnsi="Times New Roman" w:cs="Times New Roman"/>
          <w:sz w:val="28"/>
          <w:szCs w:val="28"/>
        </w:rPr>
        <w:t xml:space="preserve"> пунктов государственной нивелирной сети: в этом году обследовано 122 пункта, тогда как в прошлом году за аналогичный период только 17</w:t>
      </w:r>
      <w:r w:rsidRPr="00055DFA">
        <w:rPr>
          <w:rFonts w:ascii="Times New Roman" w:hAnsi="Times New Roman" w:cs="Times New Roman"/>
          <w:sz w:val="28"/>
          <w:szCs w:val="28"/>
        </w:rPr>
        <w:t xml:space="preserve"> пунктов. </w:t>
      </w:r>
      <w:r w:rsidR="00D91210" w:rsidRPr="00055DFA">
        <w:rPr>
          <w:rFonts w:ascii="Times New Roman" w:hAnsi="Times New Roman" w:cs="Times New Roman"/>
          <w:sz w:val="28"/>
          <w:szCs w:val="28"/>
        </w:rPr>
        <w:t xml:space="preserve">Также стоит отметить уменьшение </w:t>
      </w:r>
      <w:r w:rsidR="00200367" w:rsidRPr="00055DFA">
        <w:rPr>
          <w:rFonts w:ascii="Times New Roman" w:hAnsi="Times New Roman" w:cs="Times New Roman"/>
          <w:sz w:val="28"/>
          <w:szCs w:val="28"/>
        </w:rPr>
        <w:t>количества обращ</w:t>
      </w:r>
      <w:r w:rsidR="00055DFA">
        <w:rPr>
          <w:rFonts w:ascii="Times New Roman" w:hAnsi="Times New Roman" w:cs="Times New Roman"/>
          <w:sz w:val="28"/>
          <w:szCs w:val="28"/>
        </w:rPr>
        <w:t xml:space="preserve">ений граждан и юридических лиц </w:t>
      </w:r>
      <w:r w:rsidR="00200367" w:rsidRPr="00055DFA">
        <w:rPr>
          <w:rFonts w:ascii="Times New Roman" w:hAnsi="Times New Roman" w:cs="Times New Roman"/>
          <w:sz w:val="28"/>
          <w:szCs w:val="28"/>
        </w:rPr>
        <w:t xml:space="preserve">с жалобами на действия (бездействие) </w:t>
      </w:r>
      <w:r w:rsidR="00D91210" w:rsidRPr="00055DFA">
        <w:rPr>
          <w:rFonts w:ascii="Times New Roman" w:hAnsi="Times New Roman" w:cs="Times New Roman"/>
          <w:sz w:val="28"/>
          <w:szCs w:val="28"/>
        </w:rPr>
        <w:t>арбитражных управляющих — в 2024 году их поступило 169, что меньше по сравнению с 184 жалоба</w:t>
      </w:r>
      <w:r w:rsidR="00B76B7B" w:rsidRPr="00055DFA">
        <w:rPr>
          <w:rFonts w:ascii="Times New Roman" w:hAnsi="Times New Roman" w:cs="Times New Roman"/>
          <w:sz w:val="28"/>
          <w:szCs w:val="28"/>
        </w:rPr>
        <w:t xml:space="preserve">ми в 2023 году, а также </w:t>
      </w:r>
      <w:r w:rsidRPr="00055DFA">
        <w:rPr>
          <w:rFonts w:ascii="Times New Roman" w:hAnsi="Times New Roman" w:cs="Times New Roman"/>
          <w:sz w:val="28"/>
          <w:szCs w:val="28"/>
        </w:rPr>
        <w:t>уменьшилось</w:t>
      </w:r>
      <w:r w:rsidR="00B76B7B" w:rsidRPr="00055DFA">
        <w:rPr>
          <w:rFonts w:ascii="Times New Roman" w:hAnsi="Times New Roman" w:cs="Times New Roman"/>
          <w:sz w:val="28"/>
          <w:szCs w:val="28"/>
        </w:rPr>
        <w:t xml:space="preserve"> </w:t>
      </w:r>
      <w:r w:rsidR="00200367" w:rsidRPr="00055DF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00367" w:rsidRPr="00055DFA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обращений </w:t>
      </w:r>
      <w:r w:rsidRPr="00055DFA">
        <w:rPr>
          <w:rFonts w:ascii="Times New Roman" w:hAnsi="Times New Roman" w:cs="Times New Roman"/>
          <w:sz w:val="28"/>
          <w:szCs w:val="28"/>
        </w:rPr>
        <w:t>с 70 во 2 квартале 202</w:t>
      </w:r>
      <w:r w:rsidR="00200367" w:rsidRPr="00055DFA">
        <w:rPr>
          <w:rFonts w:ascii="Times New Roman" w:hAnsi="Times New Roman" w:cs="Times New Roman"/>
          <w:sz w:val="28"/>
          <w:szCs w:val="28"/>
        </w:rPr>
        <w:t>3</w:t>
      </w:r>
      <w:r w:rsidRPr="00055DFA">
        <w:rPr>
          <w:rFonts w:ascii="Times New Roman" w:hAnsi="Times New Roman" w:cs="Times New Roman"/>
          <w:sz w:val="28"/>
          <w:szCs w:val="28"/>
        </w:rPr>
        <w:t xml:space="preserve"> года до 58 обращений </w:t>
      </w:r>
      <w:r w:rsidR="00055DFA">
        <w:rPr>
          <w:rFonts w:ascii="Times New Roman" w:hAnsi="Times New Roman" w:cs="Times New Roman"/>
          <w:sz w:val="28"/>
          <w:szCs w:val="28"/>
        </w:rPr>
        <w:br/>
      </w:r>
      <w:r w:rsidRPr="00055DFA">
        <w:rPr>
          <w:rFonts w:ascii="Times New Roman" w:hAnsi="Times New Roman" w:cs="Times New Roman"/>
          <w:sz w:val="28"/>
          <w:szCs w:val="28"/>
        </w:rPr>
        <w:t>в аналогичном периоде</w:t>
      </w:r>
      <w:r w:rsidR="00200367" w:rsidRPr="00055DFA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055DFA">
        <w:rPr>
          <w:rFonts w:ascii="Times New Roman" w:hAnsi="Times New Roman" w:cs="Times New Roman"/>
          <w:sz w:val="28"/>
          <w:szCs w:val="28"/>
        </w:rPr>
        <w:t>.</w:t>
      </w:r>
    </w:p>
    <w:p w:rsidR="00055DFA" w:rsidRPr="00055DFA" w:rsidRDefault="00055DFA" w:rsidP="003C4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10" w:rsidRPr="00055DFA" w:rsidRDefault="00D91210" w:rsidP="003C4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Эти положительные показатели отра</w:t>
      </w:r>
      <w:r w:rsidR="003C4305" w:rsidRPr="00055DFA">
        <w:rPr>
          <w:rFonts w:ascii="Times New Roman" w:hAnsi="Times New Roman" w:cs="Times New Roman"/>
          <w:sz w:val="28"/>
          <w:szCs w:val="28"/>
        </w:rPr>
        <w:t xml:space="preserve">жают улучшение качества услуг </w:t>
      </w:r>
      <w:r w:rsidR="003C4305" w:rsidRPr="00055DFA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055DFA">
        <w:rPr>
          <w:rFonts w:ascii="Times New Roman" w:hAnsi="Times New Roman" w:cs="Times New Roman"/>
          <w:sz w:val="28"/>
          <w:szCs w:val="28"/>
        </w:rPr>
        <w:t>повышение уровня доверия граждан к деятельности Росреестра.</w:t>
      </w:r>
    </w:p>
    <w:p w:rsidR="001C447C" w:rsidRPr="00055DFA" w:rsidRDefault="001C447C" w:rsidP="00055DFA">
      <w:pPr>
        <w:tabs>
          <w:tab w:val="left" w:pos="8605"/>
        </w:tabs>
        <w:spacing w:before="6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055DFA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055DFA">
        <w:rPr>
          <w:rFonts w:ascii="Times New Roman" w:hAnsi="Times New Roman" w:cs="Times New Roman"/>
          <w:sz w:val="28"/>
          <w:szCs w:val="28"/>
        </w:rPr>
        <w:t>,</w:t>
      </w:r>
    </w:p>
    <w:p w:rsidR="001C447C" w:rsidRPr="00055DF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FA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055DFA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5DFA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055DF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055DFA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055DF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055DFA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055DF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055DF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055DFA" w:rsidSect="00055D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3499"/>
    <w:rsid w:val="001F7DE3"/>
    <w:rsid w:val="00200367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63</cp:revision>
  <cp:lastPrinted>2024-07-12T15:17:00Z</cp:lastPrinted>
  <dcterms:created xsi:type="dcterms:W3CDTF">2023-10-30T09:28:00Z</dcterms:created>
  <dcterms:modified xsi:type="dcterms:W3CDTF">2024-07-18T11:54:00Z</dcterms:modified>
</cp:coreProperties>
</file>