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-1085215</wp:posOffset>
                </wp:positionH>
                <wp:positionV relativeFrom="paragraph">
                  <wp:posOffset>158750</wp:posOffset>
                </wp:positionV>
                <wp:extent cx="6671310" cy="24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80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5pt,11.9pt" to="439.7pt,13.1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b/>
          <w:b/>
          <w:bCs/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Отделение ПФР по Волгоградской области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присоединилось к Всероссийскому Дню беременных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2022 году в ряде регионов России, включая Волгоградскую область, впервые отмечают День беременных. Цель мероприятий с участием медиков, представителей общественности, духовенства, социальных служб — проявить к будущим мамам внимание и заботу, напомнить, что каждая беременность представляет особую ценность. 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В городе Волжском встреча с беременными была организована в женской консультации городской больницы №1 имени С.З.Фишера. Сюда были приглашены женщины, ожидающие первенцев, а также второго и третьего ребёнка. О пособиях, положенных беременным и семьям с детьми, рассказали специалисты социальной защиты населения и Пенсионного фонда России по Волгоградской области.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Как получить СНИЛС на новорождённого? Куда приходит электронный сертификат на материнский капитал?  На что можно потратить МСК до и после трёхлетия ребёнка? Кому положено ежемесячное пособие по уходу за ребёнком до 1,5 лет? - на эти и другие вопросы беременных ответила ведущий специалист-эксперт клиентской службы ПФР по Волгоградской области в городе Волжском Татьяна Рвач. Она также рассказала участницам встречи о введении в России с 2023 года универсального пособия  для нуждающихся семей - оно объединит все существующие сегодня выплаты на детей от 0 до 17 лет и выплату для беременных женщин.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К слову, в Волгоградской области получателями пособий по линии ПФР сегодня являются свыше 114 тысяч семей с детьми. С начала нынешнего года им было перечислено почти 6 миллиардов рублей.</w:t>
      </w:r>
      <w:r>
        <w:rPr>
          <w:sz w:val="28"/>
          <w:szCs w:val="28"/>
        </w:rPr>
        <w:t xml:space="preserve">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Перед будущими мамами выступил и благочинный Волжского округа протоиерей Александр Копейкин — он напомнил, что каждая из беременных сейчас вынашивает в буквальном смысле «будущее России» и очень важно направлять все усилия на поддержку материнства, рождаемости, защиту семейных ценностей.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сохранении семьи, поддержке друг друга в горе и радости рассказали на встрече Валентина и Александр Шевченко. Супруги Шевченко — победители регионального этапа Всероссийского конкурса «Семья года-2022», вместе они более 50 лет. Валентина Владимировна увлекается рукоделием — в дар женской консультации она преподнесла свою работу с изображением младенца во чреве матери.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0" w:right="0" w:hanging="0"/>
        <w:jc w:val="both"/>
        <w:rPr>
          <w:sz w:val="26"/>
          <w:szCs w:val="26"/>
        </w:rPr>
      </w:pPr>
      <w:r>
        <w:rPr>
          <w:i/>
          <w:iCs/>
          <w:sz w:val="26"/>
          <w:szCs w:val="26"/>
          <w:lang w:val="en-US"/>
        </w:rPr>
        <w:t>Для справки. Акция  «День беременных» проводится в 2022 году впервые по инициативе Общероссийского общественного движения «За жизнь!» при поддержке Демографической платформы РФ в рамках проекта ВСЁБЕРЕМЕННЫМ.РФ. В этом году участие  в организации Дня беременных принимают 10 регионов России. Планируется, что в 2023 году праздник  будет отмечаться более широко.</w:t>
      </w:r>
      <w:r>
        <w:rPr>
          <w:sz w:val="26"/>
          <w:szCs w:val="26"/>
          <w:lang w:val="en-US"/>
        </w:rPr>
        <w:t xml:space="preserve"> 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Application>LibreOffice/5.0.4.2$Windows_x86 LibreOffice_project/2b9802c1994aa0b7dc6079e128979269cf95bc78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2022-11-09T13:08:55Z</dcterms:modified>
  <cp:revision>131</cp:revision>
</cp:coreProperties>
</file>