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47" w:rsidRDefault="00A8567D" w:rsidP="00B7674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47" w:rsidRDefault="00B76747" w:rsidP="00B767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47" w:rsidRPr="00B76747" w:rsidRDefault="00B76747" w:rsidP="00B767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Волгоградском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проанализировали причины приостановления учетно-регистрационных действий в отношении объектов недвижимости</w:t>
      </w:r>
    </w:p>
    <w:p w:rsidR="00B76747" w:rsidRDefault="00B76747" w:rsidP="00B76747">
      <w:pPr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8D">
        <w:rPr>
          <w:rFonts w:ascii="Times New Roman" w:hAnsi="Times New Roman" w:cs="Times New Roman"/>
          <w:sz w:val="28"/>
          <w:szCs w:val="28"/>
        </w:rPr>
        <w:t>По результатам анализа приостановлений учетно-регистрационных действий в Михайловском межмуниципальном отделе установлена следующая причина приостановления осуществления государственной регистрации прав на недвижимое имущество</w:t>
      </w:r>
      <w:r w:rsidR="006B2487">
        <w:rPr>
          <w:rFonts w:ascii="Times New Roman" w:hAnsi="Times New Roman" w:cs="Times New Roman"/>
          <w:sz w:val="28"/>
          <w:szCs w:val="28"/>
        </w:rPr>
        <w:t xml:space="preserve">, а именно отсутствие подписи одной из сторон сделки в договоре купле-продажи и не представление </w:t>
      </w:r>
      <w:r w:rsidR="006B2487" w:rsidRPr="00CA0A8D">
        <w:rPr>
          <w:rFonts w:ascii="Times New Roman" w:hAnsi="Times New Roman" w:cs="Times New Roman"/>
          <w:sz w:val="28"/>
          <w:szCs w:val="28"/>
        </w:rPr>
        <w:t>заявление на государственную регистрацию перехода права</w:t>
      </w:r>
      <w:r w:rsidR="006B24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2487" w:rsidRPr="00CA0A8D" w:rsidRDefault="006B2487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8D">
        <w:rPr>
          <w:rFonts w:ascii="Times New Roman" w:hAnsi="Times New Roman" w:cs="Times New Roman"/>
          <w:sz w:val="28"/>
          <w:szCs w:val="28"/>
        </w:rPr>
        <w:t>В качестве документа-основания на государственную регистрацию права представлен договор купли-продажи, заключенный в результате проведения закрытых торгов в форме аукциона в простой письменной форме, а также заявление на государственную регистрацию права от покупателя. Однако, договор купли-продажи не был подписан со стороны продавца его представителем – финансовым управляющим, и не было представлено заявление на государственную регистрацию перехода права от него.</w:t>
      </w:r>
    </w:p>
    <w:p w:rsidR="00CA0A8D" w:rsidRP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8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8.1 и статьей 550 Гражданского кодекса Российской Федерации, запись в государственный реестр вносится при наличии заявлений об этом всех лиц, совершивших сделку, если иное не установлено законом, а договор продажи недвижимости заключается в письменной форме путем составления одного документа, подписанного сторонами. Несоблюдение формы договора продажи недвижимости влечет его недействительность. </w:t>
      </w:r>
    </w:p>
    <w:p w:rsidR="00CA0A8D" w:rsidRP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8D">
        <w:rPr>
          <w:rFonts w:ascii="Times New Roman" w:hAnsi="Times New Roman" w:cs="Times New Roman"/>
          <w:sz w:val="28"/>
          <w:szCs w:val="28"/>
        </w:rPr>
        <w:t>Таким образом, в соответствии с пунктами 5, 7 части 1 и частью 2 статьи 26 Федерального закона от 13.07.2015 № 218-ФЗ «О государственной регистрации недвижимости» государственная регистрация была приостановлена.</w:t>
      </w:r>
    </w:p>
    <w:p w:rsidR="00CA0A8D" w:rsidRP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8D">
        <w:rPr>
          <w:rFonts w:ascii="Times New Roman" w:hAnsi="Times New Roman" w:cs="Times New Roman"/>
          <w:sz w:val="28"/>
          <w:szCs w:val="28"/>
        </w:rPr>
        <w:t>Для устранения причин приостановления в данном случае заявителям предложено представить в орган регистрации заявление на государственную регистрацию перехода права от представителя продавца, документы, подтверждающие полномочия представителя продавца, и договор купли-продажи недвижимости, подписанный обеими сторонами сделки.</w:t>
      </w:r>
    </w:p>
    <w:p w:rsidR="00CA0A8D" w:rsidRPr="00CA0A8D" w:rsidRDefault="00CA0A8D" w:rsidP="00CA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8D" w:rsidRPr="00CA0A8D" w:rsidRDefault="00CA0A8D" w:rsidP="00CA0A8D">
      <w:pPr>
        <w:spacing w:after="0" w:line="240" w:lineRule="auto"/>
        <w:ind w:firstLine="709"/>
        <w:jc w:val="both"/>
      </w:pPr>
      <w:r w:rsidRPr="00CA0A8D">
        <w:rPr>
          <w:rFonts w:ascii="Times New Roman" w:hAnsi="Times New Roman" w:cs="Times New Roman"/>
          <w:sz w:val="28"/>
          <w:szCs w:val="28"/>
        </w:rPr>
        <w:lastRenderedPageBreak/>
        <w:t>Рекомендуем учитывать указанную информацию при подготовке документов для предоставления в орган регистрации прав, а при совершении сделок с объектами недвижимого имущества запрашивать актуальные сведения, содержащиеся в Едином государственном реестре недвижимости.</w:t>
      </w:r>
      <w:r w:rsidRPr="00CA0A8D">
        <w:t xml:space="preserve"> 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0E0B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1335"/>
    <w:rsid w:val="00552B41"/>
    <w:rsid w:val="00555CD2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487"/>
    <w:rsid w:val="006B28EC"/>
    <w:rsid w:val="006B4D36"/>
    <w:rsid w:val="006C4178"/>
    <w:rsid w:val="006C788F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5975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20C83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3974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C6CBE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6747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0A8D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3ECC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0D72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5ABD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C526-D76C-4BFE-9E67-38F892BC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55</cp:revision>
  <cp:lastPrinted>2024-06-27T14:48:00Z</cp:lastPrinted>
  <dcterms:created xsi:type="dcterms:W3CDTF">2023-10-30T09:28:00Z</dcterms:created>
  <dcterms:modified xsi:type="dcterms:W3CDTF">2024-07-09T09:03:00Z</dcterms:modified>
</cp:coreProperties>
</file>