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95660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65E" w:rsidRPr="00B9765E" w:rsidRDefault="00B9765E" w:rsidP="00B97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B97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Волгоградской области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выявлены</w:t>
      </w:r>
      <w:r w:rsidRPr="00B97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правообладател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свыше 15,5 тысяч</w:t>
      </w:r>
      <w:r w:rsidRPr="00B97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ранее учтённых объектов недвижимости</w:t>
      </w:r>
    </w:p>
    <w:p w:rsidR="00B9765E" w:rsidRDefault="00B9765E" w:rsidP="00B9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65E" w:rsidRPr="00D4034C" w:rsidRDefault="00B9765E" w:rsidP="00B97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4C">
        <w:rPr>
          <w:rFonts w:ascii="Times New Roman" w:hAnsi="Times New Roman" w:cs="Times New Roman"/>
          <w:sz w:val="28"/>
          <w:szCs w:val="28"/>
          <w:shd w:val="clear" w:color="auto" w:fill="FFFFFF"/>
        </w:rPr>
        <w:t>В Волгоградской области продолжаются мероприятия по реализации положений Федерального закона от 30.12.2020 № 518-ФЗ «О внесении 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акты Российской Федерации», </w:t>
      </w:r>
      <w:r w:rsidRPr="00D4034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 выявлении правообладателей ранее учтённых объектов недвижимости.</w:t>
      </w:r>
    </w:p>
    <w:p w:rsidR="00B9765E" w:rsidRPr="00D4034C" w:rsidRDefault="00BA4D61" w:rsidP="00B97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B9765E" w:rsidRPr="00BA4D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Анализируя промежуточные итоги проводимых работ и нарабатываемой практики реализации закона в регионе, </w:t>
      </w:r>
      <w:r w:rsidR="00B9765E" w:rsidRPr="00BA4D61">
        <w:rPr>
          <w:rFonts w:ascii="Times New Roman" w:hAnsi="Times New Roman" w:cs="Times New Roman"/>
          <w:i/>
          <w:sz w:val="28"/>
          <w:szCs w:val="28"/>
        </w:rPr>
        <w:t xml:space="preserve">Управление Росреестра по Волгоградской области отмечает значительную роль сбалансированного сотрудничества органов регистрации прав и местного самоуправления, выраженную в сокращении сроков выявления и анализа сведений, оперативного решения вопросов проверки данных в учетных системах и приведения их в соответствие, проведении удаленных консультаций, упрощении </w:t>
      </w:r>
      <w:r w:rsidRPr="00BA4D61">
        <w:rPr>
          <w:rFonts w:ascii="Times New Roman" w:hAnsi="Times New Roman" w:cs="Times New Roman"/>
          <w:i/>
          <w:sz w:val="28"/>
          <w:szCs w:val="28"/>
        </w:rPr>
        <w:t>процедур информационного обмена»</w:t>
      </w:r>
      <w:r>
        <w:rPr>
          <w:rFonts w:ascii="Times New Roman" w:hAnsi="Times New Roman" w:cs="Times New Roman"/>
          <w:sz w:val="28"/>
          <w:szCs w:val="28"/>
        </w:rPr>
        <w:t xml:space="preserve">, отмечает </w:t>
      </w:r>
      <w:r w:rsidRPr="00BA4D61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B9765E" w:rsidRPr="00D4034C" w:rsidRDefault="00B9765E" w:rsidP="00B97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34C">
        <w:rPr>
          <w:rFonts w:ascii="Times New Roman" w:hAnsi="Times New Roman" w:cs="Times New Roman"/>
          <w:sz w:val="28"/>
          <w:szCs w:val="28"/>
        </w:rPr>
        <w:t>Результатом такой последовательной и планомерной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34C">
        <w:rPr>
          <w:rFonts w:ascii="Times New Roman" w:hAnsi="Times New Roman" w:cs="Times New Roman"/>
          <w:sz w:val="28"/>
          <w:szCs w:val="28"/>
        </w:rPr>
        <w:t xml:space="preserve">к настоящему моменту является внесение в </w:t>
      </w:r>
      <w:r w:rsidR="00956602">
        <w:rPr>
          <w:rFonts w:ascii="Times New Roman" w:hAnsi="Times New Roman" w:cs="Times New Roman"/>
          <w:sz w:val="28"/>
          <w:szCs w:val="28"/>
        </w:rPr>
        <w:t>ЕГРН</w:t>
      </w:r>
      <w:r w:rsidR="009265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034C">
        <w:rPr>
          <w:rFonts w:ascii="Times New Roman" w:hAnsi="Times New Roman" w:cs="Times New Roman"/>
          <w:sz w:val="28"/>
          <w:szCs w:val="28"/>
        </w:rPr>
        <w:t xml:space="preserve">сведений о государственной регистрации прав в отношении 15718 объектов недвижимости на территории Волгоградской области. </w:t>
      </w:r>
    </w:p>
    <w:p w:rsidR="00B9765E" w:rsidRPr="000139DA" w:rsidRDefault="00B9765E" w:rsidP="00B97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6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«Реализация положений закона, прежде всего, направлена на обеспечение защиты имущественных прав граждан, а также имущественных интересов правообладателей ранее учтенных объектов недвижимости. Залогом успешной работы в рамках реализации данного </w:t>
      </w:r>
      <w:r w:rsidRPr="00B976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закона является межведомственное взаимодействие Росреестра с органами местного самоуправления, а также комплексная регулярная работа по повышению качества и достоверности сведений информационных ресурсов Росреестра»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13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считает заместитель руководителя департамента муниципального имущества администрации Волгограда </w:t>
      </w:r>
      <w:r w:rsidRPr="00B97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Елена Калинина</w:t>
      </w:r>
      <w:r w:rsidRPr="000139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C73B9"/>
    <w:rsid w:val="008D4A54"/>
    <w:rsid w:val="008D4B53"/>
    <w:rsid w:val="008E2763"/>
    <w:rsid w:val="008E3F79"/>
    <w:rsid w:val="008F4B60"/>
    <w:rsid w:val="00901D0B"/>
    <w:rsid w:val="00914370"/>
    <w:rsid w:val="009265C9"/>
    <w:rsid w:val="00945583"/>
    <w:rsid w:val="00950A45"/>
    <w:rsid w:val="00952597"/>
    <w:rsid w:val="00956602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65E"/>
    <w:rsid w:val="00B97F8A"/>
    <w:rsid w:val="00BA4D61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DF3BC1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2023-03-15T14:03:00Z</dcterms:created>
  <dcterms:modified xsi:type="dcterms:W3CDTF">2023-03-15T14:30:00Z</dcterms:modified>
</cp:coreProperties>
</file>