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bookmarkStart w:id="0" w:name="_GoBack"/>
      <w:bookmarkEnd w:id="0"/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B50563" w:rsidP="009B1AA5">
      <w:pPr>
        <w:pStyle w:val="a5"/>
        <w:ind w:left="1620"/>
        <w:rPr>
          <w:b/>
          <w:bCs/>
          <w:sz w:val="28"/>
        </w:rPr>
      </w:pPr>
      <w:r w:rsidRPr="00B50563">
        <w:rPr>
          <w:noProof/>
          <w:lang w:eastAsia="ru-RU"/>
        </w:rPr>
        <w:pict>
          <v:line id="shape_0" o:spid="_x0000_s1026" style="position:absolute;left:0;text-align:left;z-index:251658240;visibility:visible;mso-wrap-distance-top:-3e-5mm;mso-wrap-distance-bottom:-3e-5mm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805606" w:rsidRPr="00805606" w:rsidRDefault="00805606" w:rsidP="00805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606">
        <w:rPr>
          <w:rFonts w:ascii="Times New Roman" w:eastAsia="Liberation Serif" w:hAnsi="Times New Roman" w:cs="Times New Roman"/>
          <w:b/>
          <w:bCs/>
          <w:sz w:val="28"/>
          <w:szCs w:val="28"/>
        </w:rPr>
        <w:t>Более 22 </w:t>
      </w:r>
      <w:r w:rsidR="00DB5779">
        <w:rPr>
          <w:rFonts w:ascii="Times New Roman" w:eastAsia="Liberation Serif" w:hAnsi="Times New Roman" w:cs="Times New Roman"/>
          <w:b/>
          <w:bCs/>
          <w:sz w:val="28"/>
          <w:szCs w:val="28"/>
        </w:rPr>
        <w:t>тысяч</w:t>
      </w:r>
      <w:r w:rsidRPr="00805606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5606">
        <w:rPr>
          <w:rFonts w:ascii="Times New Roman" w:eastAsia="Calibri" w:hAnsi="Times New Roman" w:cs="Times New Roman"/>
          <w:b/>
          <w:bCs/>
          <w:sz w:val="28"/>
          <w:szCs w:val="28"/>
        </w:rPr>
        <w:t>волгоградцев</w:t>
      </w:r>
      <w:proofErr w:type="spellEnd"/>
      <w:r w:rsidRPr="008056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получили </w:t>
      </w:r>
      <w:proofErr w:type="spellStart"/>
      <w:r w:rsidRPr="00805606">
        <w:rPr>
          <w:rFonts w:ascii="Times New Roman" w:eastAsia="Calibri" w:hAnsi="Times New Roman" w:cs="Times New Roman"/>
          <w:b/>
          <w:bCs/>
          <w:sz w:val="28"/>
          <w:szCs w:val="28"/>
        </w:rPr>
        <w:t>проактивные</w:t>
      </w:r>
      <w:proofErr w:type="spellEnd"/>
      <w:r w:rsidRPr="008056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уведомления о будущей пенсии</w:t>
      </w:r>
    </w:p>
    <w:p w:rsidR="00805606" w:rsidRDefault="002B0829" w:rsidP="006046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622">
        <w:rPr>
          <w:rFonts w:ascii="Times New Roman" w:eastAsia="Calibri" w:hAnsi="Times New Roman" w:cs="Times New Roman"/>
          <w:sz w:val="24"/>
          <w:szCs w:val="24"/>
        </w:rPr>
        <w:t xml:space="preserve">В этом году </w:t>
      </w:r>
      <w:r w:rsidR="00DB5779" w:rsidRPr="00604622">
        <w:rPr>
          <w:rFonts w:ascii="Times New Roman" w:hAnsi="Times New Roman" w:cs="Times New Roman"/>
          <w:sz w:val="24"/>
          <w:szCs w:val="24"/>
        </w:rPr>
        <w:t>22107</w:t>
      </w:r>
      <w:r w:rsidR="00DB5779" w:rsidRPr="00604622">
        <w:rPr>
          <w:rFonts w:ascii="Times New Roman" w:eastAsia="Calibri" w:hAnsi="Times New Roman" w:cs="Times New Roman"/>
          <w:sz w:val="24"/>
          <w:szCs w:val="24"/>
        </w:rPr>
        <w:t xml:space="preserve"> жителей Волгоградской области получили уведомления о будущей пенсии,</w:t>
      </w:r>
      <w:r w:rsidR="00DB5779" w:rsidRPr="00604622">
        <w:rPr>
          <w:rFonts w:ascii="Times New Roman" w:hAnsi="Times New Roman" w:cs="Times New Roman"/>
          <w:sz w:val="24"/>
          <w:szCs w:val="24"/>
        </w:rPr>
        <w:t xml:space="preserve"> 9951</w:t>
      </w:r>
      <w:r w:rsidR="00DB5779" w:rsidRPr="00604622">
        <w:rPr>
          <w:rFonts w:ascii="Times New Roman" w:eastAsia="Calibri" w:hAnsi="Times New Roman" w:cs="Times New Roman"/>
          <w:sz w:val="24"/>
          <w:szCs w:val="24"/>
        </w:rPr>
        <w:t xml:space="preserve"> из которых — мужчины, а </w:t>
      </w:r>
      <w:r w:rsidR="00DB5779" w:rsidRPr="00604622">
        <w:rPr>
          <w:rFonts w:ascii="Times New Roman" w:hAnsi="Times New Roman" w:cs="Times New Roman"/>
          <w:sz w:val="24"/>
          <w:szCs w:val="24"/>
        </w:rPr>
        <w:t>12156</w:t>
      </w:r>
      <w:r w:rsidR="00DB5779" w:rsidRPr="00604622">
        <w:rPr>
          <w:rFonts w:ascii="Times New Roman" w:eastAsia="Calibri" w:hAnsi="Times New Roman" w:cs="Times New Roman"/>
          <w:sz w:val="24"/>
          <w:szCs w:val="24"/>
        </w:rPr>
        <w:t xml:space="preserve"> — женщины. </w:t>
      </w:r>
      <w:r w:rsidR="00604622">
        <w:rPr>
          <w:rFonts w:ascii="Times New Roman" w:eastAsia="Calibri" w:hAnsi="Times New Roman" w:cs="Times New Roman"/>
          <w:sz w:val="24"/>
          <w:szCs w:val="24"/>
        </w:rPr>
        <w:t xml:space="preserve">С помощью таких сообщений они узнали о заработанных ими пенсионных коэффициентах, </w:t>
      </w:r>
      <w:r w:rsidR="00805606" w:rsidRPr="00604622">
        <w:rPr>
          <w:rFonts w:ascii="Times New Roman" w:eastAsia="Calibri" w:hAnsi="Times New Roman" w:cs="Times New Roman"/>
          <w:sz w:val="24"/>
          <w:szCs w:val="24"/>
        </w:rPr>
        <w:t>размер</w:t>
      </w:r>
      <w:r w:rsidR="00604622">
        <w:rPr>
          <w:rFonts w:ascii="Times New Roman" w:eastAsia="Calibri" w:hAnsi="Times New Roman" w:cs="Times New Roman"/>
          <w:sz w:val="24"/>
          <w:szCs w:val="24"/>
        </w:rPr>
        <w:t>е предполагаемой</w:t>
      </w:r>
      <w:r w:rsidR="00805606" w:rsidRPr="00604622">
        <w:rPr>
          <w:rFonts w:ascii="Times New Roman" w:eastAsia="Calibri" w:hAnsi="Times New Roman" w:cs="Times New Roman"/>
          <w:sz w:val="24"/>
          <w:szCs w:val="24"/>
        </w:rPr>
        <w:t xml:space="preserve"> пенсии, который рассчитан с учётом имеющихся стажа и баллов, а также </w:t>
      </w:r>
      <w:r w:rsidR="0060462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805606" w:rsidRPr="00604622">
        <w:rPr>
          <w:rFonts w:ascii="Times New Roman" w:eastAsia="Calibri" w:hAnsi="Times New Roman" w:cs="Times New Roman"/>
          <w:sz w:val="24"/>
          <w:szCs w:val="24"/>
        </w:rPr>
        <w:t>сумм</w:t>
      </w:r>
      <w:r w:rsidR="00604622">
        <w:rPr>
          <w:rFonts w:ascii="Times New Roman" w:eastAsia="Calibri" w:hAnsi="Times New Roman" w:cs="Times New Roman"/>
          <w:sz w:val="24"/>
          <w:szCs w:val="24"/>
        </w:rPr>
        <w:t>е</w:t>
      </w:r>
      <w:r w:rsidR="00805606" w:rsidRPr="00604622">
        <w:rPr>
          <w:rFonts w:ascii="Times New Roman" w:eastAsia="Calibri" w:hAnsi="Times New Roman" w:cs="Times New Roman"/>
          <w:sz w:val="24"/>
          <w:szCs w:val="24"/>
        </w:rPr>
        <w:t xml:space="preserve"> пенсионных накоплений.</w:t>
      </w:r>
    </w:p>
    <w:p w:rsidR="00604622" w:rsidRPr="00604622" w:rsidRDefault="00604622" w:rsidP="006046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606" w:rsidRPr="00DB5779" w:rsidRDefault="00805606" w:rsidP="00805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5779">
        <w:rPr>
          <w:rFonts w:ascii="Times New Roman" w:eastAsia="Calibri" w:hAnsi="Times New Roman" w:cs="Times New Roman"/>
          <w:sz w:val="24"/>
          <w:szCs w:val="24"/>
        </w:rPr>
        <w:t>Проактивные</w:t>
      </w:r>
      <w:proofErr w:type="spellEnd"/>
      <w:r w:rsidRPr="00DB5779">
        <w:rPr>
          <w:rFonts w:ascii="Times New Roman" w:eastAsia="Calibri" w:hAnsi="Times New Roman" w:cs="Times New Roman"/>
          <w:sz w:val="24"/>
          <w:szCs w:val="24"/>
        </w:rPr>
        <w:t xml:space="preserve"> уведомления поступают в личный кабинет на портале Госуслуг раз в три года. Женщины получают такую информацию начиная с 40 лет, мужчины </w:t>
      </w:r>
      <w:r w:rsidR="00604622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DB5779">
        <w:rPr>
          <w:rFonts w:ascii="Times New Roman" w:eastAsia="Calibri" w:hAnsi="Times New Roman" w:cs="Times New Roman"/>
          <w:sz w:val="24"/>
          <w:szCs w:val="24"/>
        </w:rPr>
        <w:t xml:space="preserve">с 45 лет. </w:t>
      </w:r>
    </w:p>
    <w:p w:rsidR="00604622" w:rsidRDefault="00604622" w:rsidP="00805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606" w:rsidRDefault="00805606" w:rsidP="00805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779">
        <w:rPr>
          <w:rFonts w:ascii="Times New Roman" w:eastAsia="Calibri" w:hAnsi="Times New Roman" w:cs="Times New Roman"/>
          <w:sz w:val="24"/>
          <w:szCs w:val="24"/>
        </w:rPr>
        <w:t xml:space="preserve">Информирование от СФР позволяет гражданам заранее оценить свои пенсионные права, проверить переданные работодателем в </w:t>
      </w:r>
      <w:r w:rsidR="00604622">
        <w:rPr>
          <w:rFonts w:ascii="Times New Roman" w:eastAsia="Calibri" w:hAnsi="Times New Roman" w:cs="Times New Roman"/>
          <w:sz w:val="24"/>
          <w:szCs w:val="24"/>
        </w:rPr>
        <w:t>Социальный фонд</w:t>
      </w:r>
      <w:r w:rsidRPr="00DB5779">
        <w:rPr>
          <w:rFonts w:ascii="Times New Roman" w:eastAsia="Calibri" w:hAnsi="Times New Roman" w:cs="Times New Roman"/>
          <w:sz w:val="24"/>
          <w:szCs w:val="24"/>
        </w:rPr>
        <w:t xml:space="preserve"> сведения, а также, в случае необходимости, совершить действия, которые позволят изменить текущую ситуацию. Например, перейти на </w:t>
      </w:r>
      <w:r w:rsidR="00DB5779">
        <w:rPr>
          <w:rFonts w:ascii="Times New Roman" w:eastAsia="Calibri" w:hAnsi="Times New Roman" w:cs="Times New Roman"/>
          <w:sz w:val="24"/>
          <w:szCs w:val="24"/>
        </w:rPr>
        <w:t>«</w:t>
      </w:r>
      <w:r w:rsidRPr="00DB5779">
        <w:rPr>
          <w:rFonts w:ascii="Times New Roman" w:eastAsia="Calibri" w:hAnsi="Times New Roman" w:cs="Times New Roman"/>
          <w:sz w:val="24"/>
          <w:szCs w:val="24"/>
        </w:rPr>
        <w:t>белую</w:t>
      </w:r>
      <w:r w:rsidR="00DB5779">
        <w:rPr>
          <w:rFonts w:ascii="Times New Roman" w:eastAsia="Calibri" w:hAnsi="Times New Roman" w:cs="Times New Roman"/>
          <w:sz w:val="24"/>
          <w:szCs w:val="24"/>
        </w:rPr>
        <w:t>»</w:t>
      </w:r>
      <w:r w:rsidRPr="00DB5779">
        <w:rPr>
          <w:rFonts w:ascii="Times New Roman" w:eastAsia="Calibri" w:hAnsi="Times New Roman" w:cs="Times New Roman"/>
          <w:sz w:val="24"/>
          <w:szCs w:val="24"/>
        </w:rPr>
        <w:t xml:space="preserve"> зарплату, чтобы учитывался стаж</w:t>
      </w:r>
      <w:r w:rsidR="006046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4622" w:rsidRPr="00DB5779" w:rsidRDefault="00604622" w:rsidP="00805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606" w:rsidRDefault="00805606" w:rsidP="00805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779">
        <w:rPr>
          <w:rFonts w:ascii="Times New Roman" w:eastAsia="Calibri" w:hAnsi="Times New Roman" w:cs="Times New Roman"/>
          <w:sz w:val="24"/>
          <w:szCs w:val="24"/>
        </w:rPr>
        <w:t xml:space="preserve">Если гражданин, получив уведомление, обнаружит, что какие-либо данные отсутствуют, необходимо написать заявление на корректировку и предоставить в клиентскую службу СФР подтверждающие документы (трудовую книжку или справку с места работы). </w:t>
      </w:r>
    </w:p>
    <w:p w:rsidR="00604622" w:rsidRPr="00DB5779" w:rsidRDefault="00604622" w:rsidP="00805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606" w:rsidRPr="00DB5779" w:rsidRDefault="00805606" w:rsidP="00805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779">
        <w:rPr>
          <w:rFonts w:ascii="Times New Roman" w:eastAsia="Calibri" w:hAnsi="Times New Roman" w:cs="Times New Roman"/>
          <w:sz w:val="24"/>
          <w:szCs w:val="24"/>
        </w:rPr>
        <w:t xml:space="preserve">При отсутствии подтверждённой учётной записи на портале Госуслуг информацию о предполагаемом размере страховой пенсии по старости можно получить в любой клиентской службе </w:t>
      </w:r>
      <w:r w:rsidR="003279D1">
        <w:rPr>
          <w:rFonts w:ascii="Times New Roman" w:eastAsia="Calibri" w:hAnsi="Times New Roman" w:cs="Times New Roman"/>
          <w:sz w:val="24"/>
          <w:szCs w:val="24"/>
        </w:rPr>
        <w:t xml:space="preserve">Волгоградского </w:t>
      </w:r>
      <w:r w:rsidR="00604622">
        <w:rPr>
          <w:rFonts w:ascii="Times New Roman" w:eastAsia="Calibri" w:hAnsi="Times New Roman" w:cs="Times New Roman"/>
          <w:sz w:val="24"/>
          <w:szCs w:val="24"/>
        </w:rPr>
        <w:t>О</w:t>
      </w:r>
      <w:r w:rsidRPr="00DB5779">
        <w:rPr>
          <w:rFonts w:ascii="Times New Roman" w:eastAsia="Calibri" w:hAnsi="Times New Roman" w:cs="Times New Roman"/>
          <w:sz w:val="24"/>
          <w:szCs w:val="24"/>
        </w:rPr>
        <w:t>тделения Социального фонда России.</w:t>
      </w:r>
    </w:p>
    <w:sectPr w:rsidR="00805606" w:rsidRPr="00DB5779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0B3DCC"/>
    <w:rsid w:val="00226E47"/>
    <w:rsid w:val="002B0829"/>
    <w:rsid w:val="002F6C16"/>
    <w:rsid w:val="00322916"/>
    <w:rsid w:val="003279D1"/>
    <w:rsid w:val="003408BF"/>
    <w:rsid w:val="00394D3E"/>
    <w:rsid w:val="003A1D3E"/>
    <w:rsid w:val="003F74F8"/>
    <w:rsid w:val="00406B27"/>
    <w:rsid w:val="00461D35"/>
    <w:rsid w:val="00472BD5"/>
    <w:rsid w:val="00524E39"/>
    <w:rsid w:val="005F4DB1"/>
    <w:rsid w:val="005F7FA1"/>
    <w:rsid w:val="00604622"/>
    <w:rsid w:val="006544E7"/>
    <w:rsid w:val="00754625"/>
    <w:rsid w:val="00805606"/>
    <w:rsid w:val="008A3582"/>
    <w:rsid w:val="008A4AC2"/>
    <w:rsid w:val="008E0FDF"/>
    <w:rsid w:val="009257D8"/>
    <w:rsid w:val="0093182B"/>
    <w:rsid w:val="00942FBC"/>
    <w:rsid w:val="009B1AA5"/>
    <w:rsid w:val="00A420B6"/>
    <w:rsid w:val="00AD7557"/>
    <w:rsid w:val="00B50563"/>
    <w:rsid w:val="00B75320"/>
    <w:rsid w:val="00BE63E3"/>
    <w:rsid w:val="00BF4899"/>
    <w:rsid w:val="00CE18DB"/>
    <w:rsid w:val="00D21BF1"/>
    <w:rsid w:val="00D362AC"/>
    <w:rsid w:val="00DB5779"/>
    <w:rsid w:val="00E12FDB"/>
    <w:rsid w:val="00E14FA5"/>
    <w:rsid w:val="00E6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044AlejnikovYUV</cp:lastModifiedBy>
  <cp:revision>3</cp:revision>
  <dcterms:created xsi:type="dcterms:W3CDTF">2023-10-12T10:47:00Z</dcterms:created>
  <dcterms:modified xsi:type="dcterms:W3CDTF">2023-10-12T10:47:00Z</dcterms:modified>
</cp:coreProperties>
</file>