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DB2" w:rsidRDefault="00CE1DB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344" w:rsidRPr="00CE1DB2" w:rsidRDefault="00CE1DB2" w:rsidP="00CE1DB2">
      <w:pPr>
        <w:jc w:val="center"/>
        <w:rPr>
          <w:rFonts w:ascii="Times New Roman" w:hAnsi="Times New Roman"/>
          <w:b/>
          <w:sz w:val="28"/>
          <w:szCs w:val="28"/>
        </w:rPr>
      </w:pPr>
      <w:r w:rsidRPr="00CE1DB2">
        <w:rPr>
          <w:rFonts w:ascii="Times New Roman" w:hAnsi="Times New Roman"/>
          <w:b/>
          <w:sz w:val="28"/>
          <w:szCs w:val="28"/>
        </w:rPr>
        <w:t>Волгоградский Росреестр рассказал о сервисах</w:t>
      </w:r>
      <w:r w:rsidRPr="00CE1D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получения общедоступной информации об объектах недвижимости</w:t>
      </w:r>
    </w:p>
    <w:p w:rsidR="00804712" w:rsidRPr="007405FD" w:rsidRDefault="00804712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DB2" w:rsidRPr="00971A51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 с каждым годом расширяет цифровую платформу предоставления различных государственных услуг в электронном виде.</w:t>
      </w:r>
    </w:p>
    <w:p w:rsidR="00CE1DB2" w:rsidRPr="00971A51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В частности, хорошо зарекомендовали себя сервисы получения общедоступной информации об объектах недвижимости.</w:t>
      </w:r>
    </w:p>
    <w:p w:rsidR="00CE1DB2" w:rsidRPr="00971A51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получения актуальной информации об описании объекта недвижимости, его адресе, сведений о наличии или отсутствии зарегистрированных прав, ограничений или обременений прав, можно воспользоваться одним из следующих способов:</w:t>
      </w:r>
    </w:p>
    <w:p w:rsidR="00CE1DB2" w:rsidRPr="00971A51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посредством сервиса «Справочная информация по объектам недвижимости в режиме online» на официальном сайте Росреестра </w:t>
      </w:r>
      <w:hyperlink r:id="rId6" w:history="1">
        <w:r w:rsidRPr="00971A5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www.rosreestr.gov.ru</w:t>
        </w:r>
      </w:hyperlink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. Объект можно найти по адресу и кадастровому номеру, по номеру ограничения права, по ранее присвоенному номеру, по номеру права;</w:t>
      </w:r>
    </w:p>
    <w:p w:rsidR="00CE1DB2" w:rsidRPr="00971A51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посредством сервиса «Публичная кадастровая карта» на официальном сайте Росреестра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https:</w:t>
      </w: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pkk.rosreestr.ru.</w:t>
      </w:r>
      <w:r w:rsidRPr="00971A51">
        <w:rPr>
          <w:rFonts w:ascii="Times New Roman" w:hAnsi="Times New Roman" w:cs="Times New Roman"/>
          <w:sz w:val="28"/>
          <w:szCs w:val="28"/>
        </w:rPr>
        <w:t xml:space="preserve"> </w:t>
      </w: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электронной услуге объект недвижимости можно найти по местополож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ению на кадастровой карте </w:t>
      </w: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и определить его кадастровый номер.</w:t>
      </w:r>
    </w:p>
    <w:p w:rsidR="00CE1DB2" w:rsidRPr="00971A51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51">
        <w:rPr>
          <w:rFonts w:ascii="Times New Roman" w:hAnsi="Times New Roman" w:cs="Times New Roman"/>
          <w:sz w:val="28"/>
          <w:szCs w:val="28"/>
        </w:rPr>
        <w:t xml:space="preserve">Данные электронные ресурсы удобны для быстрого поиска информации о </w:t>
      </w: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кадастровом номере объекта недвижимости, сведений о форме собственности, виде разрешенного использования, назначении, площади, кадастровой стоимости объектов недвижимости,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публичной кадастровой </w:t>
      </w: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карте можно также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увидеть не только границы и местоположение интересующего объекта, но и государственные гран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ицы, границы между субъектами Российской Федерации</w:t>
      </w: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, муниципальных образований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и населенных пунктов, а также границы зон с особыми условиями использования территории.</w:t>
      </w:r>
    </w:p>
    <w:p w:rsidR="00CE1DB2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DB2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51">
        <w:rPr>
          <w:rFonts w:ascii="Times New Roman" w:hAnsi="Times New Roman" w:cs="Times New Roman"/>
          <w:sz w:val="28"/>
          <w:szCs w:val="28"/>
        </w:rPr>
        <w:t>Воспользоваться данными электронными ресурсами можно бесплатно в режиме реального времени.</w:t>
      </w:r>
    </w:p>
    <w:p w:rsidR="00CE1DB2" w:rsidRPr="00971A51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DB2" w:rsidRDefault="00CE1DB2" w:rsidP="00CE1D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Учитывая сложившуюся практику</w:t>
      </w:r>
      <w:r w:rsidRPr="00971A51">
        <w:rPr>
          <w:rFonts w:ascii="Times New Roman" w:hAnsi="Times New Roman" w:cs="Times New Roman"/>
          <w:sz w:val="28"/>
          <w:szCs w:val="28"/>
        </w:rPr>
        <w:t xml:space="preserve"> традиционного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A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письменном или электронном виде запросов и обращений, Управление Росреестра по Волгоградской области напоминает, 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3684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84B">
        <w:rPr>
          <w:rFonts w:ascii="Times New Roman" w:hAnsi="Times New Roman" w:cs="Times New Roman"/>
          <w:sz w:val="28"/>
          <w:szCs w:val="28"/>
        </w:rPr>
        <w:t xml:space="preserve">с пунктом 2 части 2 статьи 3.1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43684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13.07.2015 № 218-ФЗ «</w:t>
      </w:r>
      <w:r w:rsidRPr="0043684B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5A6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редакции</w:t>
      </w:r>
      <w:r w:rsidRPr="005A6CF2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19.12.2022 №</w:t>
      </w:r>
      <w:r w:rsidRPr="005A6CF2">
        <w:rPr>
          <w:rFonts w:ascii="Times New Roman" w:hAnsi="Times New Roman" w:cs="Times New Roman"/>
          <w:sz w:val="28"/>
          <w:szCs w:val="28"/>
        </w:rPr>
        <w:t xml:space="preserve"> 546-ФЗ)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684B">
        <w:rPr>
          <w:rFonts w:ascii="Times New Roman" w:hAnsi="Times New Roman" w:cs="Times New Roman"/>
          <w:sz w:val="28"/>
          <w:szCs w:val="28"/>
        </w:rPr>
        <w:t xml:space="preserve"> предоставление сведений, содержащихся в </w:t>
      </w:r>
      <w:r>
        <w:rPr>
          <w:rFonts w:ascii="Times New Roman" w:hAnsi="Times New Roman" w:cs="Times New Roman"/>
          <w:sz w:val="28"/>
          <w:szCs w:val="28"/>
        </w:rPr>
        <w:t xml:space="preserve">ЕГРН, </w:t>
      </w:r>
      <w:r w:rsidRPr="0043684B">
        <w:rPr>
          <w:rFonts w:ascii="Times New Roman" w:hAnsi="Times New Roman" w:cs="Times New Roman"/>
          <w:sz w:val="28"/>
          <w:szCs w:val="28"/>
        </w:rPr>
        <w:t xml:space="preserve">а также аналитической информации, полученной на основе сведений, содержащихся в </w:t>
      </w:r>
      <w:r>
        <w:rPr>
          <w:rFonts w:ascii="Times New Roman" w:hAnsi="Times New Roman" w:cs="Times New Roman"/>
          <w:sz w:val="28"/>
          <w:szCs w:val="28"/>
        </w:rPr>
        <w:t xml:space="preserve">ЕГРН, осуществляется </w:t>
      </w:r>
      <w:r w:rsidRPr="0043684B">
        <w:rPr>
          <w:rFonts w:ascii="Times New Roman" w:hAnsi="Times New Roman" w:cs="Times New Roman"/>
          <w:sz w:val="28"/>
          <w:szCs w:val="28"/>
        </w:rPr>
        <w:t>публично-правовой компанией</w:t>
      </w:r>
      <w:r>
        <w:rPr>
          <w:rFonts w:ascii="Times New Roman" w:hAnsi="Times New Roman" w:cs="Times New Roman"/>
          <w:sz w:val="28"/>
          <w:szCs w:val="28"/>
        </w:rPr>
        <w:t xml:space="preserve"> «Роскадастр», созданной в соответствии </w:t>
      </w:r>
      <w:r w:rsidRPr="0043684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43684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30.12.2021 № 448-ФЗ «</w:t>
      </w:r>
      <w:r w:rsidRPr="0043684B">
        <w:rPr>
          <w:rFonts w:ascii="Times New Roman" w:hAnsi="Times New Roman" w:cs="Times New Roman"/>
          <w:sz w:val="28"/>
          <w:szCs w:val="28"/>
        </w:rPr>
        <w:t>О публично-</w:t>
      </w:r>
      <w:r>
        <w:rPr>
          <w:rFonts w:ascii="Times New Roman" w:hAnsi="Times New Roman" w:cs="Times New Roman"/>
          <w:sz w:val="28"/>
          <w:szCs w:val="28"/>
        </w:rPr>
        <w:t>правовой компании «Роскадастр»</w:t>
      </w:r>
      <w:r w:rsidRPr="005A6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(компания является правопреемником Федерального государственного бюджетного</w:t>
      </w:r>
      <w:r w:rsidRPr="00D351D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51D7">
        <w:rPr>
          <w:rFonts w:ascii="Times New Roman" w:hAnsi="Times New Roman" w:cs="Times New Roman"/>
          <w:sz w:val="28"/>
          <w:szCs w:val="28"/>
        </w:rPr>
        <w:t xml:space="preserve"> «Федеральная кадастровая палата Федеральной службы государственной регистрации, кадастра и картографии»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E1DB2" w:rsidRDefault="00CE1DB2" w:rsidP="00CE1DB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1DB2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Волгоградской области полномочия по предоставлению сведений, содержащихся в ЕГРН </w:t>
      </w:r>
      <w:r w:rsidRPr="0043684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971A51">
        <w:rPr>
          <w:rFonts w:ascii="Times New Roman" w:hAnsi="Times New Roman" w:cs="Times New Roman"/>
          <w:sz w:val="28"/>
          <w:szCs w:val="28"/>
        </w:rPr>
        <w:t>филиал публично – правовой компании «Роскадастр» по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(ранее - ф</w:t>
      </w:r>
      <w:r w:rsidRPr="000F51A2">
        <w:rPr>
          <w:rFonts w:ascii="Times New Roman" w:hAnsi="Times New Roman" w:cs="Times New Roman"/>
          <w:sz w:val="28"/>
          <w:szCs w:val="28"/>
        </w:rPr>
        <w:t xml:space="preserve">илиал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</w:t>
      </w:r>
      <w:r w:rsidRPr="00D351D7">
        <w:rPr>
          <w:rFonts w:ascii="Times New Roman" w:hAnsi="Times New Roman" w:cs="Times New Roman"/>
          <w:sz w:val="28"/>
          <w:szCs w:val="28"/>
        </w:rPr>
        <w:t xml:space="preserve"> «Федеральная </w:t>
      </w:r>
      <w:r w:rsidRPr="00D351D7">
        <w:rPr>
          <w:rFonts w:ascii="Times New Roman" w:hAnsi="Times New Roman" w:cs="Times New Roman"/>
          <w:sz w:val="28"/>
          <w:szCs w:val="28"/>
        </w:rPr>
        <w:lastRenderedPageBreak/>
        <w:t>кадастровая палата Федеральной службы государственной регистрации, кадастра и картографии»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1A2">
        <w:rPr>
          <w:rFonts w:ascii="Times New Roman" w:hAnsi="Times New Roman" w:cs="Times New Roman"/>
          <w:sz w:val="28"/>
          <w:szCs w:val="28"/>
        </w:rPr>
        <w:t>по Волгоградской области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E1DB2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1DB2" w:rsidRPr="00971A51" w:rsidRDefault="00CE1DB2" w:rsidP="00CE1D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A51">
        <w:rPr>
          <w:rFonts w:ascii="Times New Roman" w:hAnsi="Times New Roman" w:cs="Times New Roman"/>
          <w:sz w:val="28"/>
          <w:szCs w:val="28"/>
        </w:rPr>
        <w:t>Подробную информацию о порядке, форме и способах предоставления сведений филиал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71A51">
        <w:rPr>
          <w:rFonts w:ascii="Times New Roman" w:hAnsi="Times New Roman" w:cs="Times New Roman"/>
          <w:sz w:val="28"/>
          <w:szCs w:val="28"/>
        </w:rPr>
        <w:t xml:space="preserve"> публично – правовой компании «Роскадастр»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1A51">
        <w:rPr>
          <w:rFonts w:ascii="Times New Roman" w:hAnsi="Times New Roman" w:cs="Times New Roman"/>
          <w:sz w:val="28"/>
          <w:szCs w:val="28"/>
        </w:rPr>
        <w:t>по Волгоградской области можно получить по номеру (8442) 60-24-60</w:t>
      </w:r>
      <w:r>
        <w:rPr>
          <w:rFonts w:ascii="Times New Roman" w:hAnsi="Times New Roman" w:cs="Times New Roman"/>
          <w:sz w:val="28"/>
          <w:szCs w:val="28"/>
        </w:rPr>
        <w:t xml:space="preserve"> или обратившись </w:t>
      </w:r>
      <w:r w:rsidRPr="00971A51">
        <w:rPr>
          <w:rFonts w:ascii="Times New Roman" w:hAnsi="Times New Roman" w:cs="Times New Roman"/>
          <w:sz w:val="28"/>
          <w:szCs w:val="28"/>
        </w:rPr>
        <w:t>по адресу: 400002, Волгоградская область, г. Волгоград, Советский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971A51">
        <w:rPr>
          <w:rFonts w:ascii="Times New Roman" w:hAnsi="Times New Roman" w:cs="Times New Roman"/>
          <w:sz w:val="28"/>
          <w:szCs w:val="28"/>
        </w:rPr>
        <w:t>ул. Тимирязева, д. 9.</w:t>
      </w: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04712" w:rsidRDefault="0080471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C6CD6" w:rsidRPr="00655FED" w:rsidRDefault="001C6CD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6CD6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34AC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44F1A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1DB2"/>
    <w:rsid w:val="00CF355E"/>
    <w:rsid w:val="00CF4026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2023-09-15T12:08:00Z</dcterms:created>
  <dcterms:modified xsi:type="dcterms:W3CDTF">2023-09-15T12:08:00Z</dcterms:modified>
</cp:coreProperties>
</file>