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04712" w:rsidRDefault="00C0663B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о кадастровой стоимости и налогах</w:t>
      </w:r>
      <w:bookmarkEnd w:id="0"/>
    </w:p>
    <w:p w:rsidR="009E3683" w:rsidRPr="007405FD" w:rsidRDefault="009E3683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63B" w:rsidRDefault="00C0663B" w:rsidP="00C06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Налоговым </w:t>
      </w:r>
      <w:r w:rsidRPr="00282BFF">
        <w:rPr>
          <w:rFonts w:ascii="Times New Roman" w:hAnsi="Times New Roman" w:cs="Times New Roman"/>
          <w:sz w:val="28"/>
          <w:szCs w:val="28"/>
        </w:rPr>
        <w:t>Кодексом Российской Федерации предусмотрена ответственность, как для организаций, так и для физических лиц по оплате налога.</w:t>
      </w:r>
    </w:p>
    <w:p w:rsidR="00C0663B" w:rsidRPr="00282BFF" w:rsidRDefault="00C0663B" w:rsidP="00C06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3B" w:rsidRDefault="00C0663B" w:rsidP="00C06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t>Налоги за 2022 год необходимо заплатить до 1 декабря 2023 года. Платить налоги – это обязанность граждан, указанные в уведомлении суммы – это не добровольные, а обязательные платежи, которые нужно внести в установленный срок.</w:t>
      </w:r>
    </w:p>
    <w:p w:rsidR="00C0663B" w:rsidRPr="00282BFF" w:rsidRDefault="00C0663B" w:rsidP="00C06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3B" w:rsidRDefault="00C0663B" w:rsidP="00C06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налоговая база определяется исходя из кадастровой стоимости, внесенной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282BFF">
        <w:rPr>
          <w:rFonts w:ascii="Times New Roman" w:hAnsi="Times New Roman" w:cs="Times New Roman"/>
          <w:sz w:val="28"/>
          <w:szCs w:val="28"/>
        </w:rPr>
        <w:t>. </w:t>
      </w:r>
    </w:p>
    <w:p w:rsidR="00C0663B" w:rsidRPr="00282BFF" w:rsidRDefault="00C0663B" w:rsidP="00C06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3B" w:rsidRDefault="00C0663B" w:rsidP="00C06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рекомендует собственникам заранее уточнить сведения о кадастровой стоимости имеющейся недвижимости.</w:t>
      </w:r>
    </w:p>
    <w:p w:rsidR="00C0663B" w:rsidRPr="00282BFF" w:rsidRDefault="00C0663B" w:rsidP="00C06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63B" w:rsidRPr="00282BFF" w:rsidRDefault="00C0663B" w:rsidP="00C06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t>Узнать ее можно абсолютно бесплатно одним из следующих способов:</w:t>
      </w:r>
    </w:p>
    <w:p w:rsidR="00C0663B" w:rsidRPr="00282BFF" w:rsidRDefault="00C0663B" w:rsidP="00C0663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82BF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282BFF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282BFF">
          <w:rPr>
            <w:rStyle w:val="a6"/>
            <w:rFonts w:ascii="Times New Roman" w:hAnsi="Times New Roman" w:cs="Times New Roman"/>
            <w:sz w:val="28"/>
            <w:szCs w:val="28"/>
          </w:rPr>
          <w:t>справочная информация по объектам недвижимости</w:t>
        </w:r>
      </w:hyperlink>
      <w:r w:rsidRPr="00282BFF">
        <w:rPr>
          <w:rFonts w:ascii="Times New Roman" w:hAnsi="Times New Roman" w:cs="Times New Roman"/>
          <w:sz w:val="28"/>
          <w:szCs w:val="28"/>
          <w:u w:val="single"/>
        </w:rPr>
        <w:t xml:space="preserve"> в режиме </w:t>
      </w:r>
      <w:proofErr w:type="spellStart"/>
      <w:r w:rsidRPr="00282BFF">
        <w:rPr>
          <w:rFonts w:ascii="Times New Roman" w:hAnsi="Times New Roman" w:cs="Times New Roman"/>
          <w:sz w:val="28"/>
          <w:szCs w:val="28"/>
          <w:u w:val="single"/>
        </w:rPr>
        <w:t>online</w:t>
      </w:r>
      <w:proofErr w:type="spellEnd"/>
      <w:r w:rsidRPr="00282BFF">
        <w:rPr>
          <w:rFonts w:ascii="Times New Roman" w:hAnsi="Times New Roman" w:cs="Times New Roman"/>
          <w:sz w:val="28"/>
          <w:szCs w:val="28"/>
        </w:rPr>
        <w:t xml:space="preserve"> на сайте Росреестра позволяет узнать кадастровую стоимость интересующих объектов по кадастровому номеру или адресу;</w:t>
      </w:r>
    </w:p>
    <w:p w:rsidR="00C0663B" w:rsidRPr="00282BFF" w:rsidRDefault="00C0663B" w:rsidP="00C0663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  <w:u w:val="single"/>
        </w:rPr>
        <w:t>на </w:t>
      </w:r>
      <w:hyperlink r:id="rId7" w:anchor="/search/61.95407866077196,129.60163299442956/4/@nkfjb8rdd" w:tgtFrame="_blank" w:history="1">
        <w:r w:rsidRPr="00282BFF">
          <w:rPr>
            <w:rStyle w:val="a6"/>
            <w:rFonts w:ascii="Times New Roman" w:hAnsi="Times New Roman" w:cs="Times New Roman"/>
            <w:sz w:val="28"/>
            <w:szCs w:val="28"/>
          </w:rPr>
          <w:t>публичной кадастровой карте</w:t>
        </w:r>
      </w:hyperlink>
      <w:r w:rsidRPr="00282BFF">
        <w:rPr>
          <w:rFonts w:ascii="Times New Roman" w:hAnsi="Times New Roman" w:cs="Times New Roman"/>
          <w:sz w:val="28"/>
          <w:szCs w:val="28"/>
        </w:rPr>
        <w:t>, достаточно найти свой объект недвижимости и посмотреть кадастровую стоимость в его характеристиках;</w:t>
      </w:r>
    </w:p>
    <w:p w:rsidR="00C0663B" w:rsidRPr="00282BFF" w:rsidRDefault="00C0663B" w:rsidP="00C0663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lastRenderedPageBreak/>
        <w:t>в </w:t>
      </w:r>
      <w:hyperlink r:id="rId8" w:tgtFrame="_blank" w:history="1">
        <w:r w:rsidRPr="00282BFF">
          <w:rPr>
            <w:rStyle w:val="a6"/>
            <w:rFonts w:ascii="Times New Roman" w:hAnsi="Times New Roman" w:cs="Times New Roman"/>
            <w:sz w:val="28"/>
            <w:szCs w:val="28"/>
          </w:rPr>
          <w:t>Фонде данных государственной кадастровой оценки</w:t>
        </w:r>
      </w:hyperlink>
      <w:r>
        <w:rPr>
          <w:rFonts w:ascii="Times New Roman" w:hAnsi="Times New Roman"/>
          <w:sz w:val="28"/>
          <w:szCs w:val="28"/>
        </w:rPr>
        <w:t xml:space="preserve"> на </w:t>
      </w:r>
      <w:r w:rsidRPr="00282BFF">
        <w:rPr>
          <w:rFonts w:ascii="Times New Roman" w:hAnsi="Times New Roman" w:cs="Times New Roman"/>
          <w:sz w:val="28"/>
          <w:szCs w:val="28"/>
        </w:rPr>
        <w:t>сайте Росреестра можно посмотреть не только текущую кадастровую стоимость, но и всю историю изменения</w:t>
      </w:r>
      <w:r>
        <w:rPr>
          <w:rFonts w:ascii="Times New Roman" w:hAnsi="Times New Roman"/>
          <w:sz w:val="28"/>
          <w:szCs w:val="28"/>
        </w:rPr>
        <w:t>, а так</w:t>
      </w:r>
      <w:r w:rsidRPr="00282BFF">
        <w:rPr>
          <w:rFonts w:ascii="Times New Roman" w:hAnsi="Times New Roman" w:cs="Times New Roman"/>
          <w:sz w:val="28"/>
          <w:szCs w:val="28"/>
        </w:rPr>
        <w:t xml:space="preserve">же дату </w:t>
      </w:r>
      <w:r w:rsidRPr="00282BFF">
        <w:rPr>
          <w:rFonts w:ascii="Times New Roman" w:hAnsi="Times New Roman" w:cs="Times New Roman"/>
          <w:sz w:val="28"/>
          <w:szCs w:val="28"/>
        </w:rPr>
        <w:br/>
        <w:t>ее определения и применения;</w:t>
      </w:r>
    </w:p>
    <w:p w:rsidR="00C0663B" w:rsidRPr="00282BFF" w:rsidRDefault="00C0663B" w:rsidP="00C0663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выписка </w:t>
      </w:r>
      <w:r w:rsidRPr="00282BFF">
        <w:rPr>
          <w:rFonts w:ascii="Times New Roman" w:hAnsi="Times New Roman" w:cs="Times New Roman"/>
          <w:sz w:val="28"/>
          <w:szCs w:val="28"/>
          <w:u w:val="single"/>
        </w:rPr>
        <w:t>из ЕГР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такую выписку можно, посетив </w:t>
      </w:r>
      <w:r w:rsidRPr="00282BFF">
        <w:rPr>
          <w:rFonts w:ascii="Times New Roman" w:hAnsi="Times New Roman" w:cs="Times New Roman"/>
          <w:sz w:val="28"/>
          <w:szCs w:val="28"/>
        </w:rPr>
        <w:t>один из офисов МФЦ, а также оформить на сайте Росреестра;</w:t>
      </w:r>
    </w:p>
    <w:p w:rsidR="00C0663B" w:rsidRPr="00282BFF" w:rsidRDefault="00C0663B" w:rsidP="00C0663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t>в </w:t>
      </w:r>
      <w:hyperlink r:id="rId9" w:tgtFrame="_blank" w:history="1">
        <w:r w:rsidRPr="00282BFF">
          <w:rPr>
            <w:rStyle w:val="a6"/>
            <w:rFonts w:ascii="Times New Roman" w:hAnsi="Times New Roman" w:cs="Times New Roman"/>
            <w:sz w:val="28"/>
            <w:szCs w:val="28"/>
          </w:rPr>
          <w:t>личном кабинете</w:t>
        </w:r>
      </w:hyperlink>
      <w:r w:rsidRPr="00282BFF">
        <w:rPr>
          <w:rFonts w:ascii="Times New Roman" w:hAnsi="Times New Roman" w:cs="Times New Roman"/>
          <w:sz w:val="28"/>
          <w:szCs w:val="28"/>
          <w:u w:val="single"/>
        </w:rPr>
        <w:t> на сайте ФНС России</w:t>
      </w:r>
      <w:r w:rsidRPr="00282BFF">
        <w:rPr>
          <w:rFonts w:ascii="Times New Roman" w:hAnsi="Times New Roman" w:cs="Times New Roman"/>
          <w:sz w:val="28"/>
          <w:szCs w:val="28"/>
        </w:rPr>
        <w:t xml:space="preserve"> пользователям доступна кадастровая стоимость всех объектов недвижимости, которые находятся у них в собственности.</w:t>
      </w:r>
    </w:p>
    <w:p w:rsidR="00C0663B" w:rsidRPr="00282BFF" w:rsidRDefault="00C0663B" w:rsidP="00C0663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663B" w:rsidRPr="00282BFF" w:rsidRDefault="00C0663B" w:rsidP="00C0663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0663B">
        <w:rPr>
          <w:rFonts w:ascii="Times New Roman" w:hAnsi="Times New Roman" w:cs="Times New Roman"/>
          <w:i/>
          <w:sz w:val="28"/>
          <w:szCs w:val="28"/>
        </w:rPr>
        <w:t>«Действующим законодательством предусмотрен порядок оспаривания результатов определения кадастровой с</w:t>
      </w:r>
      <w:r w:rsidRPr="00C0663B">
        <w:rPr>
          <w:rFonts w:ascii="Times New Roman" w:hAnsi="Times New Roman"/>
          <w:i/>
          <w:sz w:val="28"/>
          <w:szCs w:val="28"/>
        </w:rPr>
        <w:t xml:space="preserve">тоимости объектов недвижимости. </w:t>
      </w:r>
      <w:r w:rsidRPr="00C0663B">
        <w:rPr>
          <w:rFonts w:ascii="Times New Roman" w:hAnsi="Times New Roman" w:cs="Times New Roman"/>
          <w:i/>
          <w:sz w:val="28"/>
          <w:szCs w:val="28"/>
        </w:rPr>
        <w:t xml:space="preserve">В случае </w:t>
      </w:r>
      <w:r w:rsidRPr="00C0663B">
        <w:rPr>
          <w:rFonts w:ascii="Times New Roman" w:hAnsi="Times New Roman"/>
          <w:i/>
          <w:sz w:val="28"/>
          <w:szCs w:val="28"/>
        </w:rPr>
        <w:t>несогласия</w:t>
      </w:r>
      <w:r w:rsidRPr="00C0663B">
        <w:rPr>
          <w:rFonts w:ascii="Times New Roman" w:hAnsi="Times New Roman" w:cs="Times New Roman"/>
          <w:i/>
          <w:sz w:val="28"/>
          <w:szCs w:val="28"/>
        </w:rPr>
        <w:t xml:space="preserve"> с результатами определения кадастровой стоимости любой правообладатель объекта, а также органы государственной власти и органы местного самоуправления в отношении объектов недвижимости, находящихся </w:t>
      </w:r>
      <w:r w:rsidRPr="00C0663B">
        <w:rPr>
          <w:rFonts w:ascii="Times New Roman" w:hAnsi="Times New Roman"/>
          <w:i/>
          <w:sz w:val="28"/>
          <w:szCs w:val="28"/>
        </w:rPr>
        <w:t>в государственной или муниципальной собственности,</w:t>
      </w:r>
      <w:r w:rsidRPr="00C0663B">
        <w:rPr>
          <w:rFonts w:ascii="Times New Roman" w:hAnsi="Times New Roman" w:cs="Times New Roman"/>
          <w:i/>
          <w:sz w:val="28"/>
          <w:szCs w:val="28"/>
        </w:rPr>
        <w:t xml:space="preserve"> могут установить кадастровую стоимость в размере его рыночной. Рыночную стоимость</w:t>
      </w:r>
      <w:r w:rsidRPr="00C0663B">
        <w:rPr>
          <w:rFonts w:ascii="Times New Roman" w:hAnsi="Times New Roman"/>
          <w:i/>
          <w:sz w:val="28"/>
          <w:szCs w:val="28"/>
        </w:rPr>
        <w:t xml:space="preserve"> объектов недвижимости можно узнать, обратившись </w:t>
      </w:r>
      <w:r w:rsidRPr="00C0663B">
        <w:rPr>
          <w:rFonts w:ascii="Times New Roman" w:hAnsi="Times New Roman" w:cs="Times New Roman"/>
          <w:i/>
          <w:sz w:val="28"/>
          <w:szCs w:val="28"/>
        </w:rPr>
        <w:t>к профессиональному оценщику»</w:t>
      </w:r>
      <w:r w:rsidRPr="00282BFF">
        <w:rPr>
          <w:rFonts w:ascii="Times New Roman" w:hAnsi="Times New Roman" w:cs="Times New Roman"/>
          <w:sz w:val="28"/>
          <w:szCs w:val="28"/>
        </w:rPr>
        <w:t xml:space="preserve">, – рассказал </w:t>
      </w:r>
      <w:r w:rsidRPr="00C0663B">
        <w:rPr>
          <w:rFonts w:ascii="Times New Roman" w:hAnsi="Times New Roman" w:cs="Times New Roman"/>
          <w:b/>
          <w:sz w:val="28"/>
          <w:szCs w:val="28"/>
        </w:rPr>
        <w:t xml:space="preserve">Глеб </w:t>
      </w:r>
      <w:r w:rsidRPr="00C0663B">
        <w:rPr>
          <w:rFonts w:ascii="Times New Roman" w:hAnsi="Times New Roman"/>
          <w:b/>
          <w:sz w:val="28"/>
          <w:szCs w:val="28"/>
        </w:rPr>
        <w:t>Гриценко</w:t>
      </w:r>
      <w:r>
        <w:rPr>
          <w:rFonts w:ascii="Times New Roman" w:hAnsi="Times New Roman"/>
          <w:sz w:val="28"/>
          <w:szCs w:val="28"/>
        </w:rPr>
        <w:t>,</w:t>
      </w:r>
      <w:r w:rsidRPr="00282BFF">
        <w:rPr>
          <w:rFonts w:ascii="Times New Roman" w:eastAsia="+mn-ea" w:hAnsi="Times New Roman" w:cs="Times New Roman"/>
          <w:color w:val="0070C0"/>
          <w:kern w:val="24"/>
          <w:sz w:val="38"/>
          <w:szCs w:val="38"/>
        </w:rPr>
        <w:t xml:space="preserve"> </w:t>
      </w:r>
      <w:r w:rsidRPr="00282BFF">
        <w:rPr>
          <w:rFonts w:ascii="Times New Roman" w:hAnsi="Times New Roman" w:cs="Times New Roman"/>
          <w:sz w:val="28"/>
          <w:szCs w:val="28"/>
        </w:rPr>
        <w:t>председат</w:t>
      </w:r>
      <w:r>
        <w:rPr>
          <w:rFonts w:ascii="Times New Roman" w:hAnsi="Times New Roman"/>
          <w:sz w:val="28"/>
          <w:szCs w:val="28"/>
        </w:rPr>
        <w:t xml:space="preserve">ель некоммерческого партнерства </w:t>
      </w:r>
      <w:r w:rsidRPr="00282BFF">
        <w:rPr>
          <w:rFonts w:ascii="Times New Roman" w:hAnsi="Times New Roman" w:cs="Times New Roman"/>
          <w:sz w:val="28"/>
          <w:szCs w:val="28"/>
        </w:rPr>
        <w:t>«Волгоградская региональная коллегия оценщиков»</w:t>
      </w:r>
      <w:r w:rsidRPr="00282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Pr="00655FED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2023-09-21T09:12:00Z</dcterms:created>
  <dcterms:modified xsi:type="dcterms:W3CDTF">2023-09-21T09:12:00Z</dcterms:modified>
</cp:coreProperties>
</file>