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7A04" w:rsidRDefault="00354BB5" w:rsidP="00B057F5">
      <w:pPr>
        <w:spacing w:line="276" w:lineRule="auto"/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Волгоградский Росреестр поделился схемой определения кадастровой стоимости</w:t>
      </w:r>
    </w:p>
    <w:p w:rsidR="00D7173E" w:rsidRDefault="00D7173E" w:rsidP="00B057F5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4BB5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28BC">
        <w:rPr>
          <w:rFonts w:ascii="Times New Roman" w:hAnsi="Times New Roman"/>
          <w:sz w:val="28"/>
          <w:szCs w:val="28"/>
        </w:rPr>
        <w:t>Кадастровая стоимость объектов нед</w:t>
      </w:r>
      <w:r>
        <w:rPr>
          <w:rFonts w:ascii="Times New Roman" w:hAnsi="Times New Roman"/>
          <w:sz w:val="28"/>
          <w:szCs w:val="28"/>
        </w:rPr>
        <w:t xml:space="preserve">вижимости применяется для целей </w:t>
      </w:r>
      <w:r w:rsidRPr="00A528BC">
        <w:rPr>
          <w:rFonts w:ascii="Times New Roman" w:hAnsi="Times New Roman"/>
          <w:sz w:val="28"/>
          <w:szCs w:val="28"/>
        </w:rPr>
        <w:t>налогообложения, для расчета выкупной цены, арендной платы и прочего</w:t>
      </w:r>
      <w:r>
        <w:rPr>
          <w:rFonts w:ascii="Times New Roman" w:hAnsi="Times New Roman"/>
          <w:sz w:val="28"/>
          <w:szCs w:val="28"/>
        </w:rPr>
        <w:t>.</w:t>
      </w:r>
    </w:p>
    <w:p w:rsidR="00354BB5" w:rsidRPr="00A528BC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BB5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28BC">
        <w:rPr>
          <w:rFonts w:ascii="Times New Roman" w:hAnsi="Times New Roman"/>
          <w:sz w:val="28"/>
          <w:szCs w:val="28"/>
        </w:rPr>
        <w:t>Кадастровую стоимость недвижимости определяют:</w:t>
      </w:r>
    </w:p>
    <w:p w:rsidR="00E93C2C" w:rsidRPr="00A528BC" w:rsidRDefault="00E93C2C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4BB5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 процессе кадастрового учета,</w:t>
      </w:r>
      <w:r w:rsidRPr="00A528BC">
        <w:rPr>
          <w:rFonts w:ascii="Times New Roman" w:hAnsi="Times New Roman"/>
          <w:sz w:val="28"/>
          <w:szCs w:val="28"/>
        </w:rPr>
        <w:t xml:space="preserve"> когда объект недвижимости только появляется в сведениях реестра</w:t>
      </w:r>
      <w:r>
        <w:rPr>
          <w:rFonts w:ascii="Times New Roman" w:hAnsi="Times New Roman"/>
          <w:sz w:val="28"/>
          <w:szCs w:val="28"/>
        </w:rPr>
        <w:t xml:space="preserve"> недвижимости </w:t>
      </w:r>
      <w:r w:rsidRPr="00A528BC">
        <w:rPr>
          <w:rFonts w:ascii="Times New Roman" w:hAnsi="Times New Roman"/>
          <w:sz w:val="28"/>
          <w:szCs w:val="28"/>
        </w:rPr>
        <w:t>или, когда меняются его характеристики, влияющие на стоимость</w:t>
      </w:r>
      <w:r>
        <w:rPr>
          <w:rFonts w:ascii="Times New Roman" w:hAnsi="Times New Roman"/>
          <w:sz w:val="28"/>
          <w:szCs w:val="28"/>
        </w:rPr>
        <w:t xml:space="preserve"> (площадь, вид, назначение и др.</w:t>
      </w:r>
      <w:r w:rsidRPr="00A528BC">
        <w:rPr>
          <w:rFonts w:ascii="Times New Roman" w:hAnsi="Times New Roman"/>
          <w:sz w:val="28"/>
          <w:szCs w:val="28"/>
        </w:rPr>
        <w:t>);</w:t>
      </w:r>
    </w:p>
    <w:p w:rsidR="00354BB5" w:rsidRPr="00A528BC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BB5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Pr="00A528BC">
        <w:rPr>
          <w:rFonts w:ascii="Times New Roman" w:hAnsi="Times New Roman"/>
          <w:sz w:val="28"/>
          <w:szCs w:val="28"/>
        </w:rPr>
        <w:t>в результате госу</w:t>
      </w:r>
      <w:r>
        <w:rPr>
          <w:rFonts w:ascii="Times New Roman" w:hAnsi="Times New Roman"/>
          <w:sz w:val="28"/>
          <w:szCs w:val="28"/>
        </w:rPr>
        <w:t>дарственной кадастровой оценки,</w:t>
      </w:r>
      <w:r w:rsidRPr="00A528BC">
        <w:rPr>
          <w:rFonts w:ascii="Times New Roman" w:hAnsi="Times New Roman"/>
          <w:sz w:val="28"/>
          <w:szCs w:val="28"/>
        </w:rPr>
        <w:t xml:space="preserve"> когда принято решение уполномоченного органа государственной власти Российской Федерации.</w:t>
      </w:r>
    </w:p>
    <w:p w:rsidR="00354BB5" w:rsidRPr="00A528BC" w:rsidRDefault="00354BB5" w:rsidP="00354BB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4BB5" w:rsidRDefault="00354BB5" w:rsidP="00354BB5">
      <w:pPr>
        <w:pStyle w:val="msolistparagraph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8BC">
        <w:rPr>
          <w:rFonts w:ascii="Times New Roman" w:hAnsi="Times New Roman"/>
          <w:sz w:val="28"/>
          <w:szCs w:val="28"/>
        </w:rPr>
        <w:t xml:space="preserve">Период определения кадастровой стоимости и внесения сведении о ней в ЕГРН составляет до 21 рабочего дня. </w:t>
      </w:r>
    </w:p>
    <w:p w:rsidR="00354BB5" w:rsidRPr="00A528BC" w:rsidRDefault="00354BB5" w:rsidP="00354BB5">
      <w:pPr>
        <w:pStyle w:val="msolistparagraph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3CAD" w:rsidRPr="00953CAD" w:rsidRDefault="00354BB5" w:rsidP="00354BB5">
      <w:pPr>
        <w:pStyle w:val="msolistparagraph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8BC">
        <w:rPr>
          <w:rFonts w:ascii="Times New Roman" w:hAnsi="Times New Roman"/>
          <w:sz w:val="28"/>
          <w:szCs w:val="28"/>
        </w:rPr>
        <w:t xml:space="preserve">Согласно установленной процедуре определения кадастровой </w:t>
      </w:r>
      <w:r>
        <w:rPr>
          <w:rFonts w:ascii="Times New Roman" w:hAnsi="Times New Roman"/>
          <w:sz w:val="28"/>
          <w:szCs w:val="28"/>
        </w:rPr>
        <w:t xml:space="preserve">стоимости </w:t>
      </w:r>
      <w:r w:rsidRPr="00A528BC">
        <w:rPr>
          <w:rFonts w:ascii="Times New Roman" w:hAnsi="Times New Roman"/>
          <w:sz w:val="28"/>
          <w:szCs w:val="28"/>
        </w:rPr>
        <w:t>ППК «</w:t>
      </w:r>
      <w:proofErr w:type="spellStart"/>
      <w:r w:rsidRPr="00A528BC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A528BC">
        <w:rPr>
          <w:rFonts w:ascii="Times New Roman" w:hAnsi="Times New Roman"/>
          <w:sz w:val="28"/>
          <w:szCs w:val="28"/>
        </w:rPr>
        <w:t xml:space="preserve">» передают в бюджетное учреждение, наделенное полномочиями, связанными с определением кадастровой стоимости, сведения об объекте недвижимости (срок – в течение 3 рабочих дней со дня внесения в </w:t>
      </w:r>
      <w:r>
        <w:rPr>
          <w:rFonts w:ascii="Times New Roman" w:hAnsi="Times New Roman"/>
          <w:sz w:val="28"/>
          <w:szCs w:val="28"/>
        </w:rPr>
        <w:t>реестр недвижимости</w:t>
      </w:r>
      <w:r w:rsidRPr="00A528BC">
        <w:rPr>
          <w:rFonts w:ascii="Times New Roman" w:hAnsi="Times New Roman"/>
          <w:sz w:val="28"/>
          <w:szCs w:val="28"/>
        </w:rPr>
        <w:t xml:space="preserve"> св</w:t>
      </w:r>
      <w:r>
        <w:rPr>
          <w:rFonts w:ascii="Times New Roman" w:hAnsi="Times New Roman"/>
          <w:sz w:val="28"/>
          <w:szCs w:val="28"/>
        </w:rPr>
        <w:t>едений об объекте недвижимости). Б</w:t>
      </w:r>
      <w:r w:rsidRPr="00A528BC">
        <w:rPr>
          <w:rFonts w:ascii="Times New Roman" w:hAnsi="Times New Roman"/>
          <w:sz w:val="28"/>
          <w:szCs w:val="28"/>
        </w:rPr>
        <w:t>юджетное учреждение определяет кадастровую стоимость объекта недвижимости (срок – в течение 10 рабочих дней со дня поступления св</w:t>
      </w:r>
      <w:r>
        <w:rPr>
          <w:rFonts w:ascii="Times New Roman" w:hAnsi="Times New Roman"/>
          <w:sz w:val="28"/>
          <w:szCs w:val="28"/>
        </w:rPr>
        <w:t>едений в бюджетное учреждение)</w:t>
      </w:r>
      <w:r w:rsidRPr="00A528BC">
        <w:rPr>
          <w:rFonts w:ascii="Times New Roman" w:hAnsi="Times New Roman"/>
          <w:sz w:val="28"/>
          <w:szCs w:val="28"/>
        </w:rPr>
        <w:t xml:space="preserve"> и направляет акт об определении кадастровой стоимости для внесения сведений о кадастровой стоимости в </w:t>
      </w:r>
      <w:r>
        <w:rPr>
          <w:rFonts w:ascii="Times New Roman" w:hAnsi="Times New Roman"/>
          <w:sz w:val="28"/>
          <w:szCs w:val="28"/>
        </w:rPr>
        <w:t>реестр недвижимости</w:t>
      </w:r>
      <w:r w:rsidRPr="00A528BC">
        <w:rPr>
          <w:rFonts w:ascii="Times New Roman" w:hAnsi="Times New Roman"/>
          <w:sz w:val="28"/>
          <w:szCs w:val="28"/>
        </w:rPr>
        <w:t xml:space="preserve"> (срок – в течение 3 рабочих дней со дня определения кадастровой стоимости), ППК «</w:t>
      </w:r>
      <w:proofErr w:type="spellStart"/>
      <w:r w:rsidRPr="00A528BC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A528BC">
        <w:rPr>
          <w:rFonts w:ascii="Times New Roman" w:hAnsi="Times New Roman"/>
          <w:sz w:val="28"/>
          <w:szCs w:val="28"/>
        </w:rPr>
        <w:t xml:space="preserve">» вносит сведения о кадастровой стоимости объекта недвижимости в </w:t>
      </w:r>
      <w:r>
        <w:rPr>
          <w:rFonts w:ascii="Times New Roman" w:hAnsi="Times New Roman"/>
          <w:sz w:val="28"/>
          <w:szCs w:val="28"/>
        </w:rPr>
        <w:t>реестр недвижимости</w:t>
      </w:r>
      <w:r w:rsidRPr="00A528BC">
        <w:rPr>
          <w:rFonts w:ascii="Times New Roman" w:hAnsi="Times New Roman"/>
          <w:sz w:val="28"/>
          <w:szCs w:val="28"/>
        </w:rPr>
        <w:t xml:space="preserve"> (срок – в течение 5 рабочих дней со дня поступления сведений).</w:t>
      </w:r>
    </w:p>
    <w:p w:rsidR="00B10D1A" w:rsidRPr="000D263F" w:rsidRDefault="00B10D1A" w:rsidP="006919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7B" w:rsidRPr="00D201B4" w:rsidRDefault="00AE1A7B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2024-04-09T10:53:00Z</dcterms:created>
  <dcterms:modified xsi:type="dcterms:W3CDTF">2024-04-09T11:02:00Z</dcterms:modified>
</cp:coreProperties>
</file>