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3D6BED" w:rsidRDefault="003D6BED" w:rsidP="0006192C">
      <w:pPr>
        <w:rPr>
          <w:rFonts w:ascii="Times New Roman" w:hAnsi="Times New Roman"/>
          <w:sz w:val="28"/>
          <w:szCs w:val="28"/>
        </w:rPr>
      </w:pPr>
    </w:p>
    <w:p w:rsidR="003D6BED" w:rsidRDefault="00683E83" w:rsidP="003D6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Волгоградски</w:t>
      </w:r>
      <w:r w:rsidR="00AE709C">
        <w:rPr>
          <w:rFonts w:ascii="Times New Roman" w:hAnsi="Times New Roman"/>
          <w:b/>
          <w:sz w:val="28"/>
          <w:szCs w:val="28"/>
        </w:rPr>
        <w:t>й Росреестр отвечает на</w:t>
      </w:r>
      <w:bookmarkStart w:id="0" w:name="_GoBack"/>
      <w:bookmarkEnd w:id="0"/>
      <w:r w:rsidR="00AE709C">
        <w:rPr>
          <w:rFonts w:ascii="Times New Roman" w:hAnsi="Times New Roman"/>
          <w:b/>
          <w:sz w:val="28"/>
          <w:szCs w:val="28"/>
        </w:rPr>
        <w:t xml:space="preserve"> популярные вопросы по гаражной амнистии</w:t>
      </w:r>
    </w:p>
    <w:p w:rsidR="008A3A0B" w:rsidRDefault="008A3A0B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3E83" w:rsidRDefault="00683E83" w:rsidP="00AE709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E83">
        <w:rPr>
          <w:rFonts w:ascii="Times New Roman" w:hAnsi="Times New Roman"/>
          <w:b/>
          <w:sz w:val="28"/>
          <w:szCs w:val="28"/>
        </w:rPr>
        <w:t>Вопрос:</w:t>
      </w:r>
      <w:r w:rsidRPr="00683E83">
        <w:rPr>
          <w:rFonts w:ascii="Times New Roman" w:hAnsi="Times New Roman"/>
          <w:sz w:val="28"/>
          <w:szCs w:val="28"/>
        </w:rPr>
        <w:t xml:space="preserve"> Возможно ли в рамках «гаражной амнистии» узаконить земельные участки под несколькими гаражами? </w:t>
      </w:r>
    </w:p>
    <w:p w:rsidR="003615E2" w:rsidRDefault="00683E83" w:rsidP="00AE709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E83">
        <w:rPr>
          <w:rFonts w:ascii="Times New Roman" w:hAnsi="Times New Roman"/>
          <w:b/>
          <w:sz w:val="28"/>
          <w:szCs w:val="28"/>
        </w:rPr>
        <w:t>Ответ:</w:t>
      </w:r>
      <w:r w:rsidRPr="00683E83">
        <w:rPr>
          <w:rFonts w:ascii="Times New Roman" w:hAnsi="Times New Roman"/>
          <w:sz w:val="28"/>
          <w:szCs w:val="28"/>
        </w:rPr>
        <w:t xml:space="preserve"> Закон о «гаражной амнистии» не устанавливает однократность предоставления земельного участка в собственность бесплатно для размещения гаража. При соблюдении условий, предусмотренных Законом о «гаражной амнистии», возможно оформление права собственности в упрощенном порядке на несколько гаражей и земельных участков под ними.</w:t>
      </w:r>
    </w:p>
    <w:p w:rsidR="00AE2E87" w:rsidRDefault="00AE2E8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E2E87" w:rsidRPr="00AE2E87" w:rsidRDefault="00AE2E87" w:rsidP="00AE709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2E87">
        <w:rPr>
          <w:rFonts w:ascii="Times New Roman" w:hAnsi="Times New Roman"/>
          <w:b/>
          <w:sz w:val="28"/>
          <w:szCs w:val="28"/>
        </w:rPr>
        <w:t>Вопрос:</w:t>
      </w:r>
      <w:r w:rsidRPr="00AE2E87">
        <w:rPr>
          <w:rFonts w:ascii="Times New Roman" w:hAnsi="Times New Roman"/>
          <w:sz w:val="28"/>
          <w:szCs w:val="28"/>
        </w:rPr>
        <w:t xml:space="preserve"> Если гараж построен после введения в действие Градостроительного кодекса РФ и право на гараж зарегистрировано, в каком порядке оформляется право собственности на землю под таким гаражом?</w:t>
      </w:r>
    </w:p>
    <w:p w:rsidR="00AE2E87" w:rsidRPr="00AE2E87" w:rsidRDefault="00AE2E87" w:rsidP="00AE709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2E87">
        <w:rPr>
          <w:rFonts w:ascii="Times New Roman" w:hAnsi="Times New Roman"/>
          <w:b/>
          <w:sz w:val="28"/>
          <w:szCs w:val="28"/>
        </w:rPr>
        <w:t>Ответ:</w:t>
      </w:r>
      <w:r w:rsidRPr="00AE2E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2E87">
        <w:rPr>
          <w:rFonts w:ascii="Times New Roman" w:hAnsi="Times New Roman"/>
          <w:sz w:val="28"/>
          <w:szCs w:val="28"/>
        </w:rPr>
        <w:t>В</w:t>
      </w:r>
      <w:proofErr w:type="gramEnd"/>
      <w:r w:rsidRPr="00AE2E87">
        <w:rPr>
          <w:rFonts w:ascii="Times New Roman" w:hAnsi="Times New Roman"/>
          <w:sz w:val="28"/>
          <w:szCs w:val="28"/>
        </w:rPr>
        <w:t xml:space="preserve"> случае, если гараж был возведен после вступления в силу Градостроительного кодекса РФ, то приобретение в собственность земельного участка, занятого гаражом, будет осуществляться в общем порядке, установленном главой V.1. ЗК РФ.</w:t>
      </w:r>
    </w:p>
    <w:p w:rsidR="00AE2E87" w:rsidRPr="00AE2E87" w:rsidRDefault="00AE2E87" w:rsidP="00AE709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2E87">
        <w:rPr>
          <w:rFonts w:ascii="Times New Roman" w:hAnsi="Times New Roman"/>
          <w:sz w:val="28"/>
          <w:szCs w:val="28"/>
        </w:rPr>
        <w:t>Согласно положениям подпункта 6 пункта 2 статьи 39.3 и пункта 1 статьи 39.20 ЗК РФ собственники зданий, сооружений имеют исключительное право на приобретение в собственность земельного участка, на которых они расположены без проведения торгов.</w:t>
      </w:r>
    </w:p>
    <w:p w:rsidR="00AE2E87" w:rsidRPr="00AE2E87" w:rsidRDefault="00AE2E87" w:rsidP="00AE709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2E87">
        <w:rPr>
          <w:rFonts w:ascii="Times New Roman" w:hAnsi="Times New Roman"/>
          <w:sz w:val="28"/>
          <w:szCs w:val="28"/>
        </w:rPr>
        <w:t>При этом приобретение земельного участка будет осуществляться</w:t>
      </w:r>
    </w:p>
    <w:p w:rsidR="00AE2E87" w:rsidRDefault="00AE2E87" w:rsidP="00AE2E8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2E87">
        <w:rPr>
          <w:rFonts w:ascii="Times New Roman" w:hAnsi="Times New Roman"/>
          <w:sz w:val="28"/>
          <w:szCs w:val="28"/>
        </w:rPr>
        <w:t>за плату, за исключением случаев, предусмотренных законом</w:t>
      </w:r>
      <w:r>
        <w:rPr>
          <w:rFonts w:ascii="Times New Roman" w:hAnsi="Times New Roman"/>
          <w:sz w:val="28"/>
          <w:szCs w:val="28"/>
        </w:rPr>
        <w:t>.</w:t>
      </w:r>
    </w:p>
    <w:p w:rsidR="001975DC" w:rsidRDefault="001975DC" w:rsidP="00AE2E8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975DC" w:rsidRPr="001975DC" w:rsidRDefault="001975DC" w:rsidP="00AE709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5DC">
        <w:rPr>
          <w:rFonts w:ascii="Times New Roman" w:hAnsi="Times New Roman"/>
          <w:b/>
          <w:sz w:val="28"/>
          <w:szCs w:val="28"/>
        </w:rPr>
        <w:t>Вопрос:</w:t>
      </w:r>
      <w:r w:rsidRPr="001975DC">
        <w:rPr>
          <w:rFonts w:ascii="Times New Roman" w:hAnsi="Times New Roman"/>
          <w:sz w:val="28"/>
          <w:szCs w:val="28"/>
        </w:rPr>
        <w:t xml:space="preserve"> Гаражный кооператив, членом которого я был раньше, уже не существует. Могу ли я оформить свой гараж в нем по «гаражной» амнистии?</w:t>
      </w:r>
    </w:p>
    <w:p w:rsidR="001975DC" w:rsidRDefault="001975DC" w:rsidP="00AE709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5DC">
        <w:rPr>
          <w:rFonts w:ascii="Times New Roman" w:hAnsi="Times New Roman"/>
          <w:b/>
          <w:sz w:val="28"/>
          <w:szCs w:val="28"/>
        </w:rPr>
        <w:t>Ответ:</w:t>
      </w:r>
      <w:r w:rsidRPr="001975DC">
        <w:rPr>
          <w:rFonts w:ascii="Times New Roman" w:hAnsi="Times New Roman"/>
          <w:sz w:val="28"/>
          <w:szCs w:val="28"/>
        </w:rPr>
        <w:t xml:space="preserve"> Если гараж возведен до 30.12.2004 (до дня введения в действие Градостроительного кодекса Российской Федерации), является объектом капитального строительства, и не п</w:t>
      </w:r>
      <w:r>
        <w:rPr>
          <w:rFonts w:ascii="Times New Roman" w:hAnsi="Times New Roman"/>
          <w:sz w:val="28"/>
          <w:szCs w:val="28"/>
        </w:rPr>
        <w:t xml:space="preserve">ризнан самовольной постройкой, </w:t>
      </w:r>
      <w:r>
        <w:rPr>
          <w:rFonts w:ascii="Times New Roman" w:hAnsi="Times New Roman"/>
          <w:sz w:val="28"/>
          <w:szCs w:val="28"/>
        </w:rPr>
        <w:lastRenderedPageBreak/>
        <w:t>з</w:t>
      </w:r>
      <w:r w:rsidRPr="001975DC">
        <w:rPr>
          <w:rFonts w:ascii="Times New Roman" w:hAnsi="Times New Roman"/>
          <w:sz w:val="28"/>
          <w:szCs w:val="28"/>
        </w:rPr>
        <w:t>арегистрировать право собственности на него в упрощенном порядке можно одновременно с регистрацией права собственности на земельный участок под таким гаражом.</w:t>
      </w:r>
    </w:p>
    <w:p w:rsidR="001975DC" w:rsidRDefault="001975DC" w:rsidP="00AE709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Основаниями для осуществления государственного кадастрового учета и государственной регистрации права собственности на гараж и земельный участок под ним будут являться технический план на гараж, межевой план и правоустанавливающий документ на земельный участок.</w:t>
      </w:r>
    </w:p>
    <w:p w:rsidR="00AE2E87" w:rsidRDefault="00AE2E8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E2E87" w:rsidRDefault="00AE2E8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65988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1B6"/>
    <w:rsid w:val="009C2BC7"/>
    <w:rsid w:val="009C6AC3"/>
    <w:rsid w:val="009D1703"/>
    <w:rsid w:val="009D566D"/>
    <w:rsid w:val="009E2A5F"/>
    <w:rsid w:val="009F584A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2023-11-29T07:58:00Z</dcterms:created>
  <dcterms:modified xsi:type="dcterms:W3CDTF">2023-11-29T08:50:00Z</dcterms:modified>
</cp:coreProperties>
</file>