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/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</w:rPr>
        <w:t xml:space="preserve">Какие выплаты можно получать вместе с единым пособием? 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b/>
          <w:sz w:val="28"/>
          <w:szCs w:val="28"/>
        </w:rPr>
        <w:t>Ежемесячное пособие в связи с рождением и воспитанием ребёнка (единое пособие), как известно, объединило в себе несколько выплат на детей. Это: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ежемесячное пособие для беременных женщин, вставших на учёт в ранние сроки беременности;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пособие по уходу за ребёнком до 1,5 лет неработающим гражданам;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ежемесячное пособие на первого ребёнка до достижения им 3 лет;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ежемесячная выплата на третьего и последующего ребёнка до достижения ими 3 лет;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ежемесячное пособие на ребёнка от 3 до 7 лет и от 8 до 17 лет.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Вместе с этими выплатами одновременно получать единое пособие </w:t>
      </w:r>
      <w:r>
        <w:rPr>
          <w:rFonts w:cs="Times New Roman" w:ascii="Times New Roman" w:hAnsi="Times New Roman"/>
          <w:b/>
          <w:bCs/>
          <w:sz w:val="28"/>
          <w:szCs w:val="28"/>
        </w:rPr>
        <w:t>нельзя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Что можно получать на одного ребёнка вместе с единым пособием? Родители вправе одновременно оформить ежемесячную выплату из материнского капитала до 3 лет или пособие по уходу до 1,5 лет для работающих, а также все эти три выплаты вместе (единое пособие + выплата из маткапитала + пособие по уходу до 1,5 лет). Главное условие – семья должна соответствовать критериям комплексной оценки нуждаемости. </w:t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3"/>
        <w:spacing w:before="0" w:after="200"/>
        <w:jc w:val="left"/>
        <w:rPr/>
      </w:pPr>
      <w:r>
        <w:rPr/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LibreOffice/4.4.3.2$Windows_x86 LibreOffice_project/88805f81e9fe61362df02b9941de8e38a9b5fd16</Application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2024-03-13T13:38:00Z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