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F2AD6" w:rsidRPr="003427AB" w:rsidRDefault="00FF2AD6" w:rsidP="00FF2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Благодаря электронным услугам Росреестра вс</w:t>
      </w:r>
      <w:r w:rsidR="00806B6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больше заявителей экономит время при государственной регистрации</w:t>
      </w:r>
      <w:r w:rsidR="002D5B6A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bookmarkStart w:id="0" w:name="_GoBack"/>
      <w:bookmarkEnd w:id="0"/>
    </w:p>
    <w:p w:rsidR="00FF2AD6" w:rsidRDefault="00FF2AD6" w:rsidP="00FF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D6" w:rsidRPr="006262BC" w:rsidRDefault="00FF2AD6" w:rsidP="00FF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D6" w:rsidRDefault="00FF2AD6" w:rsidP="00FF2AD6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3808C7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4404">
        <w:rPr>
          <w:rFonts w:eastAsiaTheme="minorHAnsi"/>
          <w:sz w:val="28"/>
          <w:szCs w:val="28"/>
          <w:lang w:eastAsia="en-US"/>
        </w:rPr>
        <w:t xml:space="preserve">На сегодняшний день </w:t>
      </w:r>
      <w:r w:rsidRPr="004E4404">
        <w:rPr>
          <w:rStyle w:val="ab"/>
          <w:color w:val="303030"/>
          <w:sz w:val="28"/>
          <w:szCs w:val="28"/>
        </w:rPr>
        <w:t xml:space="preserve">наблюдается рост востребованности электронных сервисов Росреестра. </w:t>
      </w:r>
      <w:r>
        <w:rPr>
          <w:sz w:val="28"/>
          <w:szCs w:val="28"/>
        </w:rPr>
        <w:t>П</w:t>
      </w:r>
      <w:r w:rsidRPr="004E4404">
        <w:rPr>
          <w:sz w:val="28"/>
          <w:szCs w:val="28"/>
        </w:rPr>
        <w:t>олучить необходимую услугу становится удобнее и быстрее</w:t>
      </w:r>
      <w:r>
        <w:rPr>
          <w:sz w:val="28"/>
          <w:szCs w:val="28"/>
        </w:rPr>
        <w:t>.</w:t>
      </w:r>
    </w:p>
    <w:p w:rsidR="004D003F" w:rsidRPr="004E4404" w:rsidRDefault="004D003F" w:rsidP="00FF2AD6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rStyle w:val="ab"/>
          <w:i w:val="0"/>
          <w:color w:val="303030"/>
          <w:sz w:val="28"/>
          <w:szCs w:val="28"/>
        </w:rPr>
      </w:pPr>
    </w:p>
    <w:p w:rsidR="00FF2AD6" w:rsidRDefault="00FF2AD6" w:rsidP="00FF2AD6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rStyle w:val="ab"/>
          <w:i w:val="0"/>
          <w:color w:val="000000" w:themeColor="text1"/>
          <w:sz w:val="28"/>
          <w:szCs w:val="28"/>
        </w:rPr>
      </w:pPr>
      <w:r w:rsidRPr="004E4404">
        <w:rPr>
          <w:rStyle w:val="ab"/>
          <w:color w:val="303030"/>
          <w:sz w:val="28"/>
          <w:szCs w:val="28"/>
        </w:rPr>
        <w:t xml:space="preserve">       </w:t>
      </w:r>
      <w:r>
        <w:rPr>
          <w:rStyle w:val="ab"/>
          <w:i w:val="0"/>
          <w:color w:val="000000" w:themeColor="text1"/>
          <w:sz w:val="28"/>
          <w:szCs w:val="28"/>
        </w:rPr>
        <w:t>Управление Росреестра по Волгоградской области сообщает, что</w:t>
      </w:r>
      <w:r w:rsidRPr="000426CD">
        <w:rPr>
          <w:rStyle w:val="ab"/>
          <w:color w:val="000000" w:themeColor="text1"/>
          <w:sz w:val="28"/>
          <w:szCs w:val="28"/>
        </w:rPr>
        <w:t xml:space="preserve"> доля </w:t>
      </w:r>
      <w:r>
        <w:rPr>
          <w:rStyle w:val="ab"/>
          <w:color w:val="000000" w:themeColor="text1"/>
          <w:sz w:val="28"/>
          <w:szCs w:val="28"/>
        </w:rPr>
        <w:t xml:space="preserve">заявлений, поступивших на государственную регистрацию </w:t>
      </w:r>
      <w:r w:rsidRPr="004E4404">
        <w:rPr>
          <w:rFonts w:eastAsiaTheme="minorHAnsi"/>
          <w:sz w:val="28"/>
          <w:szCs w:val="28"/>
          <w:lang w:eastAsia="en-US"/>
        </w:rPr>
        <w:t>договоров долевого участия в электронном виде</w:t>
      </w:r>
      <w:r>
        <w:rPr>
          <w:rFonts w:eastAsiaTheme="minorHAnsi"/>
          <w:sz w:val="28"/>
          <w:szCs w:val="28"/>
          <w:lang w:eastAsia="en-US"/>
        </w:rPr>
        <w:t>, за истекший период 2022 года в сравнении с аналогичным периодом прошлого года увеличилась на 15%</w:t>
      </w:r>
      <w:r w:rsidRPr="004E4404">
        <w:rPr>
          <w:rFonts w:eastAsiaTheme="minorHAnsi"/>
          <w:sz w:val="28"/>
          <w:szCs w:val="28"/>
          <w:lang w:eastAsia="en-US"/>
        </w:rPr>
        <w:t xml:space="preserve"> </w:t>
      </w:r>
      <w:r w:rsidRPr="000426CD">
        <w:rPr>
          <w:rStyle w:val="ab"/>
          <w:color w:val="000000" w:themeColor="text1"/>
          <w:sz w:val="28"/>
          <w:szCs w:val="28"/>
        </w:rPr>
        <w:t xml:space="preserve">и составила </w:t>
      </w:r>
      <w:r>
        <w:rPr>
          <w:rStyle w:val="ab"/>
          <w:color w:val="000000" w:themeColor="text1"/>
          <w:sz w:val="28"/>
          <w:szCs w:val="28"/>
        </w:rPr>
        <w:t>73%.</w:t>
      </w:r>
    </w:p>
    <w:p w:rsidR="00FF2AD6" w:rsidRDefault="00FF2AD6" w:rsidP="00FF2AD6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F2AD6" w:rsidRDefault="00FF2AD6" w:rsidP="00FF2AD6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  <w:r w:rsidRPr="00083512">
        <w:rPr>
          <w:rFonts w:eastAsiaTheme="minorHAnsi"/>
          <w:color w:val="000000" w:themeColor="text1"/>
          <w:sz w:val="28"/>
          <w:szCs w:val="28"/>
          <w:lang w:eastAsia="en-US"/>
        </w:rPr>
        <w:t>Кроме того, законом предусмотрена возможность</w:t>
      </w:r>
      <w:r w:rsidRPr="00083512">
        <w:rPr>
          <w:color w:val="000000" w:themeColor="text1"/>
          <w:sz w:val="28"/>
          <w:szCs w:val="28"/>
          <w:shd w:val="clear" w:color="auto" w:fill="FFFFFF"/>
        </w:rPr>
        <w:t xml:space="preserve"> осуще</w:t>
      </w:r>
      <w:r>
        <w:rPr>
          <w:color w:val="000000" w:themeColor="text1"/>
          <w:sz w:val="28"/>
          <w:szCs w:val="28"/>
          <w:shd w:val="clear" w:color="auto" w:fill="FFFFFF"/>
        </w:rPr>
        <w:t>ствления застройщико</w:t>
      </w:r>
      <w:r w:rsidRPr="00083512">
        <w:rPr>
          <w:color w:val="000000" w:themeColor="text1"/>
          <w:sz w:val="28"/>
          <w:szCs w:val="28"/>
          <w:shd w:val="clear" w:color="auto" w:fill="FFFFFF"/>
        </w:rPr>
        <w:t xml:space="preserve">м государственной регистрации права собственности дольщиков </w:t>
      </w:r>
      <w:r w:rsidRPr="00065435">
        <w:rPr>
          <w:color w:val="000000" w:themeColor="text1"/>
          <w:sz w:val="28"/>
          <w:szCs w:val="28"/>
          <w:shd w:val="clear" w:color="auto" w:fill="FFFFFF"/>
        </w:rPr>
        <w:t>на построенные квартиры.</w:t>
      </w:r>
      <w:r w:rsidRPr="00065435">
        <w:rPr>
          <w:color w:val="000000"/>
          <w:sz w:val="28"/>
          <w:szCs w:val="28"/>
        </w:rPr>
        <w:t xml:space="preserve"> </w:t>
      </w:r>
    </w:p>
    <w:p w:rsidR="00FF2AD6" w:rsidRDefault="00FF2AD6" w:rsidP="00FF2AD6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F2AD6" w:rsidRDefault="00FF2AD6" w:rsidP="00FF2AD6">
      <w:pPr>
        <w:pStyle w:val="a8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65435">
        <w:rPr>
          <w:color w:val="000000"/>
          <w:sz w:val="28"/>
          <w:szCs w:val="28"/>
        </w:rPr>
        <w:t xml:space="preserve">В таком случае </w:t>
      </w:r>
      <w:r w:rsidRPr="00083512">
        <w:rPr>
          <w:sz w:val="28"/>
          <w:szCs w:val="28"/>
        </w:rPr>
        <w:t>застройщик вправе осуществить перевод передаточного акта (иного документа о передаче объекта долевого строительства) в форме документа на бумажном носителе в форму электронного образа документа путем его сканирования и заверить его усиленной квалифицированной электронной подписью</w:t>
      </w:r>
      <w:r>
        <w:rPr>
          <w:sz w:val="28"/>
          <w:szCs w:val="28"/>
        </w:rPr>
        <w:t xml:space="preserve"> (УКЭП)</w:t>
      </w:r>
      <w:r w:rsidRPr="00083512">
        <w:rPr>
          <w:sz w:val="28"/>
          <w:szCs w:val="28"/>
        </w:rPr>
        <w:t xml:space="preserve"> лица, уполномоченного действовать от имени застройщика. </w:t>
      </w:r>
    </w:p>
    <w:p w:rsidR="00FF2AD6" w:rsidRDefault="00FF2AD6" w:rsidP="00FF2AD6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F2AD6" w:rsidRDefault="00FF2AD6" w:rsidP="00FF2AD6">
      <w:pPr>
        <w:pStyle w:val="a8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83512">
        <w:rPr>
          <w:sz w:val="28"/>
          <w:szCs w:val="28"/>
        </w:rPr>
        <w:t>Указанный электронный образ документа имеет ту же юридическую силу, что и документ на бумажном носителе. Изготовление указанного электронного образа документа осуществляется без взимания платы с у</w:t>
      </w:r>
      <w:r w:rsidRPr="00065435">
        <w:rPr>
          <w:sz w:val="28"/>
          <w:szCs w:val="28"/>
        </w:rPr>
        <w:t>частника долевого строительства.</w:t>
      </w:r>
    </w:p>
    <w:p w:rsidR="00FF2AD6" w:rsidRPr="00083512" w:rsidRDefault="00FF2AD6" w:rsidP="00FF2AD6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F2AD6" w:rsidRPr="006B2C70" w:rsidRDefault="00FF2AD6" w:rsidP="00FF2AD6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065435">
        <w:rPr>
          <w:i/>
          <w:color w:val="000000" w:themeColor="text1"/>
          <w:sz w:val="28"/>
          <w:szCs w:val="28"/>
        </w:rPr>
        <w:t xml:space="preserve">«Для застройщика важно развивать цифровые услуги, так как это позволяет тратить меньше времени и усилий и практически исключает возможность ошибок, а также способствует </w:t>
      </w:r>
      <w:r w:rsidRPr="00065435">
        <w:rPr>
          <w:i/>
          <w:color w:val="000000" w:themeColor="text1"/>
          <w:sz w:val="28"/>
          <w:szCs w:val="28"/>
          <w:shd w:val="clear" w:color="auto" w:fill="FFFFFF"/>
        </w:rPr>
        <w:t>снижению административных барьеров для строительного комплекса</w:t>
      </w:r>
      <w:r w:rsidRPr="00065435">
        <w:rPr>
          <w:i/>
          <w:color w:val="000000" w:themeColor="text1"/>
          <w:sz w:val="28"/>
          <w:szCs w:val="28"/>
        </w:rPr>
        <w:t>»</w:t>
      </w:r>
      <w:r>
        <w:rPr>
          <w:i/>
          <w:color w:val="000000" w:themeColor="text1"/>
          <w:sz w:val="28"/>
          <w:szCs w:val="28"/>
        </w:rPr>
        <w:t>,</w:t>
      </w:r>
      <w:r w:rsidRPr="00065435">
        <w:rPr>
          <w:color w:val="000000" w:themeColor="text1"/>
          <w:sz w:val="28"/>
          <w:szCs w:val="28"/>
        </w:rPr>
        <w:t xml:space="preserve"> - отмечает</w:t>
      </w:r>
      <w:r>
        <w:rPr>
          <w:color w:val="22252D"/>
          <w:sz w:val="28"/>
          <w:szCs w:val="28"/>
        </w:rPr>
        <w:t xml:space="preserve"> член Общественного совета при Управлении, директор юридического департамента ООО «Специализированный застройщик «</w:t>
      </w:r>
      <w:proofErr w:type="spellStart"/>
      <w:r>
        <w:rPr>
          <w:color w:val="22252D"/>
          <w:sz w:val="28"/>
          <w:szCs w:val="28"/>
        </w:rPr>
        <w:t>Пересвет</w:t>
      </w:r>
      <w:proofErr w:type="spellEnd"/>
      <w:r>
        <w:rPr>
          <w:color w:val="22252D"/>
          <w:sz w:val="28"/>
          <w:szCs w:val="28"/>
        </w:rPr>
        <w:t>-ЮГ</w:t>
      </w:r>
      <w:r w:rsidRPr="00322C1C">
        <w:rPr>
          <w:iCs/>
          <w:sz w:val="28"/>
          <w:szCs w:val="28"/>
          <w:shd w:val="clear" w:color="auto" w:fill="FFFFFF"/>
        </w:rPr>
        <w:t>»</w:t>
      </w:r>
      <w:r w:rsidRPr="00322C1C">
        <w:rPr>
          <w:color w:val="22252D"/>
          <w:sz w:val="28"/>
          <w:szCs w:val="28"/>
        </w:rPr>
        <w:t xml:space="preserve"> </w:t>
      </w:r>
      <w:r>
        <w:rPr>
          <w:b/>
          <w:color w:val="22252D"/>
          <w:sz w:val="28"/>
          <w:szCs w:val="28"/>
        </w:rPr>
        <w:t>Евгений Симонов</w:t>
      </w:r>
      <w:r>
        <w:rPr>
          <w:color w:val="22252D"/>
          <w:sz w:val="28"/>
          <w:szCs w:val="28"/>
        </w:rPr>
        <w:t>.</w:t>
      </w:r>
      <w:r w:rsidRPr="00322C1C">
        <w:rPr>
          <w:color w:val="22252D"/>
          <w:sz w:val="28"/>
          <w:szCs w:val="28"/>
        </w:rPr>
        <w:t xml:space="preserve"> </w:t>
      </w:r>
    </w:p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823" w:rsidRDefault="00B9182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0319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1F2B80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5B6A"/>
    <w:rsid w:val="002E727D"/>
    <w:rsid w:val="002F143A"/>
    <w:rsid w:val="002F3EA9"/>
    <w:rsid w:val="003040B7"/>
    <w:rsid w:val="00326921"/>
    <w:rsid w:val="003318D8"/>
    <w:rsid w:val="003405EA"/>
    <w:rsid w:val="003440CC"/>
    <w:rsid w:val="00347E65"/>
    <w:rsid w:val="00371677"/>
    <w:rsid w:val="00372E18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3F367D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D003F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06B63"/>
    <w:rsid w:val="00816118"/>
    <w:rsid w:val="00816748"/>
    <w:rsid w:val="00824009"/>
    <w:rsid w:val="00834528"/>
    <w:rsid w:val="00866F3E"/>
    <w:rsid w:val="00870A0F"/>
    <w:rsid w:val="008B4139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1823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36A34"/>
    <w:rsid w:val="00E51D7A"/>
    <w:rsid w:val="00E532A2"/>
    <w:rsid w:val="00E565B1"/>
    <w:rsid w:val="00E645B1"/>
    <w:rsid w:val="00E73B37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2AD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FF2A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2022-05-30T07:41:00Z</cp:lastPrinted>
  <dcterms:created xsi:type="dcterms:W3CDTF">2022-09-29T08:49:00Z</dcterms:created>
  <dcterms:modified xsi:type="dcterms:W3CDTF">2022-09-29T09:17:00Z</dcterms:modified>
</cp:coreProperties>
</file>